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ascii="仿宋_GB2312" w:hAnsi="Arial" w:eastAsia="仿宋_GB2312" w:cs="仿宋_GB2312"/>
          <w:b/>
          <w:i w:val="0"/>
          <w:caps w:val="0"/>
          <w:color w:val="909090"/>
          <w:spacing w:val="0"/>
          <w:kern w:val="0"/>
          <w:sz w:val="30"/>
          <w:szCs w:val="30"/>
          <w:bdr w:val="none" w:color="auto" w:sz="0" w:space="0"/>
          <w:shd w:val="clear" w:fill="FFFFFF"/>
          <w:vertAlign w:val="baseline"/>
          <w:lang w:val="en-US" w:eastAsia="zh-CN" w:bidi="ar"/>
        </w:rPr>
        <w:t>目录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一、突发环境事件综合应急预案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1总则</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1.1编制目的</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1.2编制依据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1.2.1国家法律法规</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1.2.2地方法律法规规章</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1.2.3技术导则与标准</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1.3适用范围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1.4应急预案体系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"_Toc437006639"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1.4.1公司内部应急预案体系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1.4.2公司突发环境事件应急预案支持体系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1.4.3本预案与企业安全预案的衔接关系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1.5应急工作原则</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1.6突发环境事件分级</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1.6.1国家突发应急事件分级</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1.6.2公司突发应急事件分级</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2基本情况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2.1单位基本情况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2.2公司平面布置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"_Toc437006649"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2.3环境风险源基本情况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2.3.1主要原辅材料及产品情况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 17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2.3.2生产工艺流程及主要生产装置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 23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2.3.3污染物产生排放量、治理措施及排放情况汇总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 29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2.3.4污水处理工艺流程</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2.4周边环境状况及环境保护目标</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2.4.1地形地貌</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2.4.2所在地主导风向</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2.4.3敏感目标</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2.7.4厂址区域环境质量执行标准</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"_Toc437006659"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2.7.5取水及污水接纳水体情况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2.7.5企业周边情况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3环境风险源与环境风险评价</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3.1环境风险识别</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3.1.1原辅材料风险识别</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 36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3.1.2风险单元识别</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3.1.3重大危险源辨识</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3.2环境风险评价</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3.2.1最大可信事故及概率事故发生概率</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3.2.3预测影响结果波及范围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"_Toc437006669"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3.2.4事故状态下的伴生/次生污染情况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4应急能力评估</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4.1公司目前应急能力</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4.2评估结论</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5组织机构及职责</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 49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5.1应急组织体系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5.2指挥机构组成及职责</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5.2.1指挥机构组成</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5.2.2应急指挥机构职责</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6预防与预警</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"_Toc437006679"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6.1环境风险源监控</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6.2预警分级</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6.3报警、通讯联络方式</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7信息报告与通报</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7.1事故报告基本要求与内容</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7.1.1事故报警基本要求</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7.1.2事故报告基本内容</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7.1.3报告流程</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7.1.4信息上报</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7.2信息通报</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"_Toc437006689"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8应急响应与措施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8.1分级应急响应机制</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8.1.1分级应急响应级别</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8.1.2应急救援响应程序</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8.2现场应急预案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8.2.1泄漏事故现场处置预案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 59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8.2.2火灾、爆炸事故消防废水现场处置预案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8.3应急救援、疏散及隔离</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8.3.1现场救援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8.3.2紧急撤离、疏散</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"_Toc437006699"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8.3.3应急救援时注意事项</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8.3.4应急人员的安全防护</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8.4现场保护</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8.5现场洗消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8.6应急监测</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8.6.1大气应急环境监测方案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8.6.2水环境应急环境监测方案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8.6.3监测方案的调整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8.6.4监测人员的安全防护</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8.6.5监测设备、防护器材、耗材等日常管理要求</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"_Toc437006709"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8.7应急终止</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8.7.1应急终止的条件</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8.7.2应急终止的程序</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8.8应急终止后的行动</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 69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9后期处置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9.1善后处置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9.2保险</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10应急培训和演练</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10.1应急培训</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10.1.1应急救援人员的培训</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"_Toc437006719"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10.1.2救护人员的培训</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10.2应急演练</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11奖惩</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11.1奖励</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11.2责任追究</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12保障措施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12.1经费保障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12.2应急物资与装备保障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12.3应急队伍保障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12.4通信与信息保障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"_Toc437006729"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12.5治安保障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12.6医疗保障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12.7其他保障</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13预案评审、备案、发布、更新</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14预案实施时间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二、突发环境事件专项应急预案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 76</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1.危险废物专项应急预案</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1.1编制目的</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1.2编制依据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 77</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1.3适用范围</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"_Toc437006739"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1.4危险废物的产生处置情况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1.4.1危险废物的产生情况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1.4.2危险废物的处置情况</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 78</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1.5危险废物污染事件起因及预防措施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1.6应急组织机构</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 79</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1.7危险废物意外事故应急处置措施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1.7.1泄漏事故应急处置措施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 80</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1.7.2危废引起的火灾事故应急处置措施</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"_Toc437006747"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1.8现场保护</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 81</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"_Toc437006748"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1.9现场急救注意事项</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"_Toc437006749"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1.10应急终止</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"_Toc437006750"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1.11后期处置</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"_Toc437006751"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1.12危险废物处理协议及道路运输许可证明</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 84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"_Toc437006752"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附件</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"_Toc437006753"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附件1应急响应行动程序</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 92</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"_Toc437006754"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附件2突发性环境污染事故应急联系电话</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 93</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"_Toc437006755"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附件3 外部机构联系电话</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 94</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begin"/>
      </w:r>
      <w:r>
        <w:rPr>
          <w:rFonts w:hint="default" w:ascii="Arial" w:hAnsi="Arial" w:eastAsia="Arial" w:cs="Arial"/>
          <w:i w:val="0"/>
          <w:caps w:val="0"/>
          <w:color w:val="03A9F4"/>
          <w:spacing w:val="0"/>
          <w:sz w:val="19"/>
          <w:szCs w:val="19"/>
          <w:u w:val="single"/>
          <w:bdr w:val="none" w:color="auto" w:sz="0" w:space="0"/>
          <w:shd w:val="clear" w:fill="FFFFFF"/>
          <w:vertAlign w:val="baseline"/>
        </w:rPr>
        <w:instrText xml:space="preserve"> HYPERLINK "http://www.hengtex.com/News.asp?id=257" \l "_Toc437006756" </w:instrTex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separate"/>
      </w:r>
      <w:r>
        <w:rPr>
          <w:rStyle w:val="9"/>
          <w:rFonts w:hint="default" w:ascii="仿宋_GB2312" w:hAnsi="Arial" w:eastAsia="仿宋_GB2312" w:cs="仿宋_GB2312"/>
          <w:i w:val="0"/>
          <w:caps w:val="0"/>
          <w:color w:val="0000FF"/>
          <w:spacing w:val="0"/>
          <w:sz w:val="28"/>
          <w:szCs w:val="28"/>
          <w:u w:val="single"/>
          <w:bdr w:val="none" w:color="auto" w:sz="0" w:space="0"/>
          <w:shd w:val="clear" w:fill="FFFFFF"/>
          <w:vertAlign w:val="baseline"/>
        </w:rPr>
        <w:t>附件4应急预案编制说明</w:t>
      </w:r>
      <w:r>
        <w:rPr>
          <w:rStyle w:val="9"/>
          <w:rFonts w:hint="default" w:ascii="仿宋_GB2312" w:hAnsi="Arial" w:eastAsia="仿宋_GB2312" w:cs="仿宋_GB2312"/>
          <w:i w:val="0"/>
          <w:caps w:val="0"/>
          <w:color w:val="03A9F4"/>
          <w:spacing w:val="0"/>
          <w:sz w:val="28"/>
          <w:szCs w:val="28"/>
          <w:u w:val="single"/>
          <w:bdr w:val="none" w:color="auto" w:sz="0" w:space="0"/>
          <w:shd w:val="clear" w:fill="FFFFFF"/>
          <w:vertAlign w:val="baseline"/>
        </w:rPr>
        <w:t> 95</w:t>
      </w:r>
      <w:r>
        <w:rPr>
          <w:rFonts w:hint="default" w:ascii="Arial" w:hAnsi="Arial" w:eastAsia="Arial" w:cs="Arial"/>
          <w:i w:val="0"/>
          <w:caps w:val="0"/>
          <w:color w:val="03A9F4"/>
          <w:spacing w:val="0"/>
          <w:sz w:val="19"/>
          <w:szCs w:val="19"/>
          <w:u w:val="single"/>
          <w:bdr w:val="none" w:color="auto" w:sz="0" w:space="0"/>
          <w:shd w:val="clear" w:fill="FFFFFF"/>
          <w:vertAlign w:val="baseline"/>
        </w:rPr>
        <w:fldChar w:fldCharType="end"/>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jc w:val="center"/>
        <w:textAlignment w:val="baseline"/>
        <w:rPr>
          <w:b/>
          <w:caps/>
          <w:color w:val="2B2B2B"/>
          <w:sz w:val="63"/>
          <w:szCs w:val="63"/>
        </w:rPr>
      </w:pPr>
      <w:bookmarkStart w:id="0" w:name="_Toc425672750"/>
      <w:bookmarkEnd w:id="0"/>
      <w:bookmarkStart w:id="1" w:name="_Toc437006630"/>
      <w:bookmarkEnd w:id="1"/>
      <w:r>
        <w:rPr>
          <w:rFonts w:hint="default" w:ascii="仿宋_GB2312" w:eastAsia="仿宋_GB2312" w:cs="仿宋_GB2312"/>
          <w:b/>
          <w:i w:val="0"/>
          <w:caps/>
          <w:color w:val="2B2B2B"/>
          <w:spacing w:val="0"/>
          <w:sz w:val="48"/>
          <w:szCs w:val="48"/>
          <w:bdr w:val="none" w:color="auto" w:sz="0" w:space="0"/>
          <w:shd w:val="clear" w:fill="FFFFFF"/>
          <w:vertAlign w:val="baseline"/>
        </w:rPr>
        <w:t>一、突发环境事件综合应急预案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r>
        <w:rPr>
          <w:rFonts w:hint="default" w:ascii="仿宋_GB2312" w:eastAsia="仿宋_GB2312" w:cs="仿宋_GB2312"/>
          <w:b/>
          <w:i w:val="0"/>
          <w:caps/>
          <w:color w:val="2B2B2B"/>
          <w:spacing w:val="0"/>
          <w:sz w:val="36"/>
          <w:szCs w:val="36"/>
          <w:bdr w:val="none" w:color="auto" w:sz="0" w:space="0"/>
          <w:shd w:val="clear" w:fill="FFFFFF"/>
          <w:vertAlign w:val="baseline"/>
        </w:rPr>
        <w:br w:type="textWrapping"/>
      </w:r>
      <w:bookmarkStart w:id="2" w:name="_Toc437006631"/>
      <w:bookmarkEnd w:id="2"/>
      <w:r>
        <w:rPr>
          <w:rFonts w:hint="default" w:ascii="仿宋_GB2312" w:eastAsia="仿宋_GB2312" w:cs="仿宋_GB2312"/>
          <w:b/>
          <w:i w:val="0"/>
          <w:caps/>
          <w:color w:val="2B2B2B"/>
          <w:spacing w:val="0"/>
          <w:sz w:val="36"/>
          <w:szCs w:val="36"/>
          <w:bdr w:val="none" w:color="auto" w:sz="0" w:space="0"/>
          <w:shd w:val="clear" w:fill="FFFFFF"/>
          <w:vertAlign w:val="baseline"/>
        </w:rPr>
        <w:t>1总则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3" w:name="_Toc351130604"/>
      <w:bookmarkEnd w:id="3"/>
      <w:bookmarkStart w:id="4" w:name="_Toc425672751"/>
      <w:bookmarkEnd w:id="4"/>
      <w:bookmarkStart w:id="5" w:name="_Toc437006632"/>
      <w:bookmarkEnd w:id="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1.1编制目的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6" w:name="_Toc351130605"/>
      <w:bookmarkEnd w:id="6"/>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为积极应对企业物料泄漏或火灾等事故引起的突发环境事件，规范公司环境应急管理工作、提高应对和防范突发环境事件能力。在突发环境事件发生时，按照预定方案有条不紊地组织实施救援，最大限度减少人员伤亡和财产损失、降低环境损害和社会影响；保障公众安全，维护社会稳定，促进经济社会全面、协调、可持续发展；同时使公司突发环境事件应急预案与沂水县环境应急预案能有效衔接，特编订山东恒泰纺织有限公司突发环境事件应急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7" w:name="_Toc425672752"/>
      <w:bookmarkEnd w:id="7"/>
      <w:bookmarkStart w:id="8" w:name="_Toc437006633"/>
      <w:bookmarkEnd w:id="8"/>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1.2编制依据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9" w:name="_Toc425672753"/>
      <w:bookmarkEnd w:id="9"/>
      <w:bookmarkStart w:id="10" w:name="_Toc437006634"/>
      <w:bookmarkEnd w:id="10"/>
      <w:r>
        <w:rPr>
          <w:rFonts w:hint="default" w:ascii="仿宋_GB2312" w:eastAsia="仿宋_GB2312" w:cs="仿宋_GB2312"/>
          <w:b/>
          <w:i w:val="0"/>
          <w:caps w:val="0"/>
          <w:color w:val="2B2B2B"/>
          <w:spacing w:val="15"/>
          <w:sz w:val="30"/>
          <w:szCs w:val="30"/>
          <w:bdr w:val="none" w:color="auto" w:sz="0" w:space="0"/>
          <w:shd w:val="clear" w:fill="FFFFFF"/>
          <w:vertAlign w:val="baseline"/>
        </w:rPr>
        <w:t>1.2.1国家法律法规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《中华人民共和国环境保护法》（2015.1.1）；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《中华人民共和国水污染防治法》（2008.6.1）；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《中华人民共和国大气污染防治法》（2015.8.29修订）；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《中华人民共和国固体废物污染环境防治法》（2004.12.29）；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主席令第69号《中华人民共和国突发事件应对法》（2007.11.1）；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《中华人民共和国安全生产法》；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《中华人民共和国消防法》；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《安全生产许可证条例》；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《危险化学品名录》（2015版）；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《危险化学品重大危险源辨识》（GB18218－2009）；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《国家突发公共事件总体应急预案》；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《国家突发环境事件应急预案》（2014.12.29）；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《突发环境事件信息报告办法》（2011.5.1）；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《危险化学品、废弃化学品环境突发事件应急预案》；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《环境保护部环境应急专家管理办法》（环发[2010]05号）；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《突发环境事件调查处理办法》（2014.12.19）；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《企业事业单位突发环境事件应急预案备案管理办法（试行）》（2015.1.8）；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《国家危险废物名录》；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《突发环境事件应急管理办法》（部令第34号）；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腐蚀性鉴别》（GB5085.1）；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急性毒性性鉴别》（GB5085.2）；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浸出毒性鉴别》（GB5085.3）；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易燃性鉴别》（GB5085.4）；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反应性鉴别》（GB 5085.5）；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毒性物质含量鉴别》（GB 5085.6）；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通则》（GB 5085.7）；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200" w:right="0" w:firstLine="42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《危险废物鉴别技术规范》（HJ/T 298）；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1" w:name="_Toc425672754"/>
      <w:bookmarkEnd w:id="11"/>
      <w:bookmarkStart w:id="12" w:name="_Toc437006635"/>
      <w:bookmarkEnd w:id="12"/>
      <w:r>
        <w:rPr>
          <w:rFonts w:hint="default" w:ascii="仿宋_GB2312" w:eastAsia="仿宋_GB2312" w:cs="仿宋_GB2312"/>
          <w:b/>
          <w:i w:val="0"/>
          <w:caps w:val="0"/>
          <w:color w:val="2B2B2B"/>
          <w:spacing w:val="15"/>
          <w:sz w:val="30"/>
          <w:szCs w:val="30"/>
          <w:bdr w:val="none" w:color="auto" w:sz="0" w:space="0"/>
          <w:shd w:val="clear" w:fill="FFFFFF"/>
          <w:vertAlign w:val="baseline"/>
        </w:rPr>
        <w:t>1.2.2地方法律法规规章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《山东省环境保护条例》；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《山东省突发事件应急预案管理办法》；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《山东省突发事件总体应急预案》；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《临沂市突发环境污染事件应急预案》；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《临沂市突发公共事件总体应急预案》；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《关于贯彻落实环境保护部企业事业单位突发环境事件应急预案备案管理办法（试运）的通知》（临发[2015]104号）；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《沂水县突发环境事件应急预案》；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《沂水县人民政府突发公共事件总体应急预案》。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3" w:name="_Toc425672755"/>
      <w:bookmarkEnd w:id="13"/>
      <w:bookmarkStart w:id="14" w:name="_Toc437006636"/>
      <w:bookmarkEnd w:id="14"/>
      <w:r>
        <w:rPr>
          <w:rFonts w:hint="default" w:ascii="仿宋_GB2312" w:eastAsia="仿宋_GB2312" w:cs="仿宋_GB2312"/>
          <w:b/>
          <w:i w:val="0"/>
          <w:caps w:val="0"/>
          <w:color w:val="2B2B2B"/>
          <w:spacing w:val="15"/>
          <w:sz w:val="30"/>
          <w:szCs w:val="30"/>
          <w:bdr w:val="none" w:color="auto" w:sz="0" w:space="0"/>
          <w:shd w:val="clear" w:fill="FFFFFF"/>
          <w:vertAlign w:val="baseline"/>
        </w:rPr>
        <w:t>1.2.3技术导则与标准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《危险化学品事故应急救援预案编制导则（单位版）》；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《建设项目环境风险评价技术导则》（HJ/T169-2004）；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《地表水环境质量标准》（GB3838-2002）；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《地下水质量标准》（GB/T14848-93）；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《环境空气质量标准》（GB3095-2012）；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《工业企业设计卫生标准》（GBZ1-2010）；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《大气污染物综合排放标准》（GB16297-1996）；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《恶臭污染物排放标准》(GB14554-93)；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《污水排入城镇下水道水质标准》（CJ343-2010）；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《一般工业固体废物贮存、处置场污染控制标准》（GB18599-2001）;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《危险废物贮存污染控制标准》（GB18597-2001）及修订单;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15" w:name="OLE_LINK3"/>
      <w:bookmarkEnd w:id="15"/>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《工作场所有害因素职业接触限值》（GBZ2.1-2007）；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《粉尘防爆安全规程》（GB15577-2007）；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《山东省固定源大气颗粒物综合排放标准》（DB37/1996-2011）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6" w:name="_Toc351130606"/>
      <w:bookmarkEnd w:id="16"/>
      <w:bookmarkStart w:id="17" w:name="_Toc425672756"/>
      <w:bookmarkEnd w:id="17"/>
      <w:bookmarkStart w:id="18" w:name="_Toc437006637"/>
      <w:bookmarkEnd w:id="18"/>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1.3适用范围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本预案适用于山东恒泰纺织有限公司生产厂区内人为或不可抗力造成环境污染、破坏事件，包括一级环境事件、二级环境事件和三级环境事件。在生产、经营、贮存、运输、使用和处置过程中发生的爆炸、火灾、泄漏、非工况等类型的事故，以及因安全事故发生后次生、衍生的环境污染事件的预防和应急处置，是为应对本公司突发环境事件制订的工作计划、保障方案和操作规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9" w:name="_Toc351130607"/>
      <w:bookmarkEnd w:id="19"/>
      <w:bookmarkStart w:id="20" w:name="_Toc425672757"/>
      <w:bookmarkEnd w:id="20"/>
      <w:bookmarkStart w:id="21" w:name="_Toc437006638"/>
      <w:bookmarkEnd w:id="21"/>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1.4应急预案体系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2" w:name="_Toc435868069"/>
      <w:bookmarkEnd w:id="22"/>
      <w:bookmarkStart w:id="23" w:name="_Toc437006639"/>
      <w:bookmarkEnd w:id="23"/>
      <w:r>
        <w:rPr>
          <w:rFonts w:hint="default" w:ascii="仿宋_GB2312" w:eastAsia="仿宋_GB2312" w:cs="仿宋_GB2312"/>
          <w:b/>
          <w:i w:val="0"/>
          <w:caps w:val="0"/>
          <w:color w:val="2B2B2B"/>
          <w:spacing w:val="15"/>
          <w:sz w:val="30"/>
          <w:szCs w:val="30"/>
          <w:bdr w:val="none" w:color="auto" w:sz="0" w:space="0"/>
          <w:shd w:val="clear" w:fill="FFFFFF"/>
          <w:vertAlign w:val="baseline"/>
        </w:rPr>
        <w:t>1.4.1公司内部应急预案体系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依据环境污染事故的类别、危害程度的级别和从业人员的评估结果，可能发生的事故现场情况分析结果，山东恒泰纺织有限公司突发环境事件应急预案体系分为《突发环境事件综合应急预案》和《突发环境事件专项应急预案》两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7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综合应急预案详细介绍了公司基本情况、厂内重点环境风险源情况，突发环境事故应急指挥体系和各类保障体系，并详细规定了应急组织机构的人员组成和职责、应急响应机制分类、信息上报机制、应急救援机制、应急终止机制、预案培训和演练、奖惩制度及善后处理程序等；专项应急预案主要是指危险废物专项应急预案，主要包括编制目的、编制依据、突发环境事件的起因、现场处置措施、后期处置措施等，确保突发环境污染事故发生时，能够得到有效的处理和处置，减少企业损失和对外部环境的破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4" w:name="_Toc435868070"/>
      <w:bookmarkEnd w:id="24"/>
      <w:bookmarkStart w:id="25" w:name="_Toc437006640"/>
      <w:bookmarkEnd w:id="25"/>
      <w:r>
        <w:rPr>
          <w:rFonts w:hint="default" w:ascii="仿宋_GB2312" w:eastAsia="仿宋_GB2312" w:cs="仿宋_GB2312"/>
          <w:b/>
          <w:i w:val="0"/>
          <w:caps w:val="0"/>
          <w:color w:val="2B2B2B"/>
          <w:spacing w:val="15"/>
          <w:sz w:val="30"/>
          <w:szCs w:val="30"/>
          <w:bdr w:val="none" w:color="auto" w:sz="0" w:space="0"/>
          <w:shd w:val="clear" w:fill="FFFFFF"/>
          <w:vertAlign w:val="baseline"/>
        </w:rPr>
        <w:t>1.4.2公司突发环境事件应急预案支持体系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所在地位于沂水县，沂水县已编制《沂水县突发公共事件总体应急预案》和《沂水县突发环境事件应急预案》，对公司发生的突发环境事件，应首先启动公司内部应急预案，对发生重大环境事件和特别重大环境事件对厂外环境造成危害环境事故，公司应立即报告沂水县相关部门，启动《沂水县突发环境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由公司应急救援指挥部负责通知沂水县安全及环保部门，部门负责人报告沂水县突发环境事件应急救援指挥部，指挥部视情况协调相关部门进行现场处置，落实巡查、监控措施；如隐患未消除，应通知相关应急部门、人员作好应急准备。公司突发环境事件应急预案支持体系见图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br w:type="textWrapp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514475" cy="5143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514475" cy="5143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2857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76200" cy="2857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514475" cy="51435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514475" cy="5143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28575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4"/>
                    <a:stretch>
                      <a:fillRect/>
                    </a:stretch>
                  </pic:blipFill>
                  <pic:spPr>
                    <a:xfrm>
                      <a:off x="0" y="0"/>
                      <a:ext cx="76200" cy="2857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514475" cy="51435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4"/>
                    <a:stretch>
                      <a:fillRect/>
                    </a:stretch>
                  </pic:blipFill>
                  <pic:spPr>
                    <a:xfrm>
                      <a:off x="0" y="0"/>
                      <a:ext cx="1514475" cy="5143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200025"/>
            <wp:effectExtent l="0" t="0" r="0" b="0"/>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4"/>
                    <a:stretch>
                      <a:fillRect/>
                    </a:stretch>
                  </pic:blipFill>
                  <pic:spPr>
                    <a:xfrm>
                      <a:off x="0" y="0"/>
                      <a:ext cx="76200" cy="200025"/>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209550"/>
            <wp:effectExtent l="0" t="0" r="0" b="0"/>
            <wp:docPr id="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2"/>
                    <pic:cNvPicPr>
                      <a:picLocks noChangeAspect="1"/>
                    </pic:cNvPicPr>
                  </pic:nvPicPr>
                  <pic:blipFill>
                    <a:blip r:embed="rId4"/>
                    <a:stretch>
                      <a:fillRect/>
                    </a:stretch>
                  </pic:blipFill>
                  <pic:spPr>
                    <a:xfrm>
                      <a:off x="0" y="0"/>
                      <a:ext cx="76200" cy="209550"/>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20955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4"/>
                    <a:stretch>
                      <a:fillRect/>
                    </a:stretch>
                  </pic:blipFill>
                  <pic:spPr>
                    <a:xfrm>
                      <a:off x="0" y="0"/>
                      <a:ext cx="76200" cy="209550"/>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2752725" cy="9525"/>
            <wp:effectExtent l="0" t="0" r="0" b="0"/>
            <wp:docPr id="7"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64"/>
                    <pic:cNvPicPr>
                      <a:picLocks noChangeAspect="1"/>
                    </pic:cNvPicPr>
                  </pic:nvPicPr>
                  <pic:blipFill>
                    <a:blip r:embed="rId4"/>
                    <a:stretch>
                      <a:fillRect/>
                    </a:stretch>
                  </pic:blipFill>
                  <pic:spPr>
                    <a:xfrm>
                      <a:off x="0" y="0"/>
                      <a:ext cx="2752725" cy="95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514475" cy="514350"/>
            <wp:effectExtent l="0" t="0" r="0" b="0"/>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4"/>
                    <a:stretch>
                      <a:fillRect/>
                    </a:stretch>
                  </pic:blipFill>
                  <pic:spPr>
                    <a:xfrm>
                      <a:off x="0" y="0"/>
                      <a:ext cx="1514475" cy="514350"/>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514475" cy="514350"/>
            <wp:effectExtent l="0" t="0" r="0" b="0"/>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4"/>
                    <a:stretch>
                      <a:fillRect/>
                    </a:stretch>
                  </pic:blipFill>
                  <pic:spPr>
                    <a:xfrm>
                      <a:off x="0" y="0"/>
                      <a:ext cx="1514475" cy="51435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314325"/>
            <wp:effectExtent l="0" t="0" r="0" b="0"/>
            <wp:docPr id="13"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67"/>
                    <pic:cNvPicPr>
                      <a:picLocks noChangeAspect="1"/>
                    </pic:cNvPicPr>
                  </pic:nvPicPr>
                  <pic:blipFill>
                    <a:blip r:embed="rId4"/>
                    <a:stretch>
                      <a:fillRect/>
                    </a:stretch>
                  </pic:blipFill>
                  <pic:spPr>
                    <a:xfrm>
                      <a:off x="0" y="0"/>
                      <a:ext cx="76200" cy="314325"/>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76200" cy="314325"/>
            <wp:effectExtent l="0" t="0" r="0" b="0"/>
            <wp:docPr id="1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68"/>
                    <pic:cNvPicPr>
                      <a:picLocks noChangeAspect="1"/>
                    </pic:cNvPicPr>
                  </pic:nvPicPr>
                  <pic:blipFill>
                    <a:blip r:embed="rId4"/>
                    <a:stretch>
                      <a:fillRect/>
                    </a:stretch>
                  </pic:blipFill>
                  <pic:spPr>
                    <a:xfrm>
                      <a:off x="0" y="0"/>
                      <a:ext cx="76200" cy="3143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028700" cy="1162050"/>
            <wp:effectExtent l="0" t="0" r="0" b="0"/>
            <wp:docPr id="15"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IMG_269"/>
                    <pic:cNvPicPr>
                      <a:picLocks noChangeAspect="1"/>
                    </pic:cNvPicPr>
                  </pic:nvPicPr>
                  <pic:blipFill>
                    <a:blip r:embed="rId4"/>
                    <a:stretch>
                      <a:fillRect/>
                    </a:stretch>
                  </pic:blipFill>
                  <pic:spPr>
                    <a:xfrm>
                      <a:off x="0" y="0"/>
                      <a:ext cx="1028700" cy="1162050"/>
                    </a:xfrm>
                    <a:prstGeom prst="rect">
                      <a:avLst/>
                    </a:prstGeom>
                    <a:noFill/>
                    <a:ln w="9525">
                      <a:noFill/>
                    </a:ln>
                  </pic:spPr>
                </pic:pic>
              </a:graphicData>
            </a:graphic>
          </wp:inline>
        </w:drawing>
      </w:r>
      <w:r>
        <w:rPr>
          <w:rFonts w:hint="default" w:ascii="Arial" w:hAnsi="Arial" w:eastAsia="Arial" w:cs="Arial"/>
          <w:i w:val="0"/>
          <w:caps w:val="0"/>
          <w:color w:val="909090"/>
          <w:spacing w:val="0"/>
          <w:sz w:val="19"/>
          <w:szCs w:val="19"/>
          <w:bdr w:val="none" w:color="auto" w:sz="0" w:space="0"/>
          <w:shd w:val="clear" w:fill="FFFFFF"/>
        </w:rPr>
        <w:drawing>
          <wp:inline distT="0" distB="0" distL="114300" distR="114300">
            <wp:extent cx="1028700" cy="1162050"/>
            <wp:effectExtent l="0" t="0" r="0" b="0"/>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4"/>
                    <a:stretch>
                      <a:fillRect/>
                    </a:stretch>
                  </pic:blipFill>
                  <pic:spPr>
                    <a:xfrm>
                      <a:off x="0" y="0"/>
                      <a:ext cx="1028700" cy="1162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图1-1  公司突发环境事件应急预案支持体系框图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6" w:name="_Toc428260627"/>
      <w:bookmarkEnd w:id="26"/>
      <w:bookmarkStart w:id="27" w:name="_Toc437006641"/>
      <w:bookmarkEnd w:id="27"/>
      <w:r>
        <w:rPr>
          <w:rFonts w:hint="default" w:ascii="仿宋_GB2312" w:eastAsia="仿宋_GB2312" w:cs="仿宋_GB2312"/>
          <w:b/>
          <w:i w:val="0"/>
          <w:caps w:val="0"/>
          <w:color w:val="2B2B2B"/>
          <w:spacing w:val="15"/>
          <w:sz w:val="30"/>
          <w:szCs w:val="30"/>
          <w:bdr w:val="none" w:color="auto" w:sz="0" w:space="0"/>
          <w:shd w:val="clear" w:fill="FFFFFF"/>
          <w:vertAlign w:val="baseline"/>
        </w:rPr>
        <w:t>1.4.3本预案与企业安全预案的衔接关系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安全预案与环境风险应急预案的应急指挥机构、应急资源和装备调度与配置、应急救援队伍、宣传、培训和演习协调机制等方面形成衔接。安全预案和环境风险应急预案都应注重日常的预防工作，一旦有事故发生时两个预案同时启动，在各自发挥最大功能的前提下做到相辅相成、互相配合，将人员伤亡和环境污染降低到最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8" w:name="_Toc351130608"/>
      <w:bookmarkEnd w:id="28"/>
      <w:bookmarkStart w:id="29" w:name="_Toc425672761"/>
      <w:bookmarkEnd w:id="29"/>
      <w:bookmarkStart w:id="30" w:name="_Toc437006642"/>
      <w:bookmarkEnd w:id="30"/>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1.5应急工作原则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公司本着实事求是、切实可行的方针建立突发性环境污染事故应急系统及其响应程序，贯彻如下原则：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坚持以人为本，预防为主。加强对环境事故危险源的监测、监控并实施监督管理，建立环境事故风险防范体系，积极预防、及时控制、消除隐患，提高突发性环境污染事故防范和处理能力，尽可能地避免或减少突发环境污染事故的发生，消除或减轻环境污染事故造成的中长期影响，最大程度地保障公众健康，保护人民群众生命财产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坚持统一领导，分类管理，分级响应。接受政府环保部门的指导，使公司的突发性环境污染事故应急系统成为区域系统的有机组成部分。加强公司各部门之间协同与合作，提高快速反应能力。针对不同污染源所造成的环境污染的特点，实行分类管理，充分发挥部门专业优势，使采取的措施与突发环境污染事故造成的危害范围和社会影响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坚持平战结合，专兼结合，充分利用现有资源。积极做好应对突发性环境污染事故的思想准备、物资准备、技术准备、工作准备，加强培训演练，应急系统做到常备不懈，可为本公司和其它企业及社会提供服务，在应急时快速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31" w:name="_Toc425672762"/>
      <w:bookmarkEnd w:id="31"/>
      <w:bookmarkStart w:id="32" w:name="_Toc437006643"/>
      <w:bookmarkEnd w:id="3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1.6突发环境事件分级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33" w:name="_Toc425672763"/>
      <w:bookmarkEnd w:id="33"/>
      <w:bookmarkStart w:id="34" w:name="_Toc437006644"/>
      <w:bookmarkEnd w:id="34"/>
      <w:r>
        <w:rPr>
          <w:rFonts w:ascii="华文仿宋" w:hAnsi="华文仿宋" w:eastAsia="华文仿宋" w:cs="华文仿宋"/>
          <w:b/>
          <w:i w:val="0"/>
          <w:caps w:val="0"/>
          <w:color w:val="2B2B2B"/>
          <w:spacing w:val="15"/>
          <w:sz w:val="30"/>
          <w:szCs w:val="30"/>
          <w:bdr w:val="none" w:color="auto" w:sz="0" w:space="0"/>
          <w:shd w:val="clear" w:fill="FFFFFF"/>
          <w:vertAlign w:val="baseline"/>
        </w:rPr>
        <w:t>1.6.1国家突发应急事件分级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根据《突发环境事件信息报告办法》，按照突发事件严重性和紧急程度，突发环境事件分为特别重大（Ⅰ级）、重大（Ⅱ级）、较大（Ⅲ级）和一般（Ⅳ级）四级。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1.6.1.1特别重大（Ⅰ级）突发环境事件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凡符合下列情形之一的，为特别重大突发环境事件：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(1)因环境污染直接导致30人以上死亡或100人以上中毒或重伤的；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(2)因环境污染疏散、转移人员5万人以上的；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(3)因环境污染造成直接经济损失1亿元以上的；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(4)因环境污染造成区域生态功能丧失或该区域国家重点保护物种灭绝的；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(5)因环境污染造成设区的市级以上城市集中式饮用水水源地取水中断的；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(6)Ⅰ、Ⅱ类放射源丢失、被盗、失控并造成大范围严重辐射污染后果的；放射性同位素和射线装置失控导致3人以上急性死亡的；放射性物质泄漏，造成大范围辐射污染后果的；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(7)造成重大跨国境影响的境内突发环境事件。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1.6.1.2重大（Ⅱ级）突发环境事件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凡符合下列情形之一的，为重大突发环境事件：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(1)因环境污染直接导致10人以上30人以下死亡或50人以上100人以下中毒或重伤的；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(2)因环境污染疏散、转移人员1万人以上5万人以下的；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(3)因环境污染造成直接经济损失2000万元以上1亿元以下的；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(4)因环境污染造成区域生态功能部分丧失或该区域国家重点保护野生动植物种群大批死亡的；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(5)因环境污染造成县级城市集中式饮用水水源地取水中断的；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(6)Ⅰ、Ⅱ类放射源丢失、被盗的；放射性同位素和射线装置失控导致3人以下急性死亡或者10人以上急性重度放射病、局部器官残疾的；放射性物质泄漏，造成较大范围辐射污染后果的；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(7)造成跨省级行政区域影响的突发环境事件。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1.6.1.3较大(Ⅲ级)突发环境事件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凡符合下列情形之一的，为较大突发环境事件：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(1)因环境污染直接导致3人以上10人以下死亡或10人以上50人以下中毒或重伤的；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(2)因环境污染疏散、转移人员5000人以上1万人以下的；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(3)因环境污染造成直接经济损失500万元以上2000万元以下的；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(4)因环境污染造成国家重点保护的动植物物种受到破坏的；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(5)因环境污染造成乡镇集中式饮用水水源地取水中断的；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(6)Ⅲ类放射源丢失、被盗的；放射性同位素和射线装置失控导致10人以下急性重度放射病、局部器官残疾的；放射性物质泄漏，造成小范围辐射污染后果的；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(7)造成跨设区的市级行政区域影响的突发环境事件。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1.6.1.4一般(Ⅳ级)突发环境事件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凡符合下列情形之一的，为一般突发环境事件：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(1)因环境污染直接导致3人以下死亡或10人以下中毒或重伤的；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(2)因环境污染疏散、转移人员5000人以下的；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(3)因环境污染造成直接经济损失500万元以下的；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(4)因环境污染造成跨县级行政区域纠纷，引起一般性群体影响的；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(6)对环境造成一定影响，尚未达到较大突发环境事件级别的。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eastAsia" w:ascii="华文仿宋" w:hAnsi="华文仿宋" w:eastAsia="华文仿宋" w:cs="华文仿宋"/>
          <w:i w:val="0"/>
          <w:caps w:val="0"/>
          <w:color w:val="909090"/>
          <w:spacing w:val="0"/>
          <w:sz w:val="28"/>
          <w:szCs w:val="28"/>
          <w:bdr w:val="none" w:color="auto" w:sz="0" w:space="0"/>
          <w:shd w:val="clear" w:fill="FFFFFF"/>
          <w:vertAlign w:val="baseline"/>
        </w:rPr>
        <w:t>上述分级标准有关数量的表述中，“以上”含本数，“以下”不含本数。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35" w:name="_Toc437006645"/>
      <w:bookmarkEnd w:id="35"/>
      <w:r>
        <w:rPr>
          <w:rFonts w:hint="default" w:ascii="仿宋_GB2312" w:eastAsia="仿宋_GB2312" w:cs="仿宋_GB2312"/>
          <w:b/>
          <w:i w:val="0"/>
          <w:caps w:val="0"/>
          <w:color w:val="2B2B2B"/>
          <w:spacing w:val="15"/>
          <w:sz w:val="30"/>
          <w:szCs w:val="30"/>
          <w:bdr w:val="none" w:color="auto" w:sz="0" w:space="0"/>
          <w:shd w:val="clear" w:fill="FFFFFF"/>
          <w:vertAlign w:val="baseline"/>
        </w:rPr>
        <w:t>1.6.2公司突发应急事件分级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公司结合自身实际情况和危险源的潜在危险性，按照突发环境事件的严重性和紧急程度，将突发事件分为一级环境事件、二级环境事件和三级环境事件三个级别。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1.6.2.1一级环境事件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(1)因化学品发生大量泄漏产生环境污染造成1人以上死亡、或者5人以上中毒的突发环境事件；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(2)因污水处理设施不达标外排或外溢，污水外流，造成河流污染的突发环境事件；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(3)因发生火灾爆炸产生的次生衍生污染物造成环境污染、人员中毒的突发环境事件；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(4)因环境污染造成直接经济损失10万元以上500万元以下的突发环境事件；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(5)造成公司正常生产、运营秩序受到严重影响，停工、停产10天以上的突发环境事件；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一级环境事件对公司内、外均造成重大影响，属于区域级突发环境事件。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1.6.2.2二级环境事件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(1)因化学品发生小量泄漏产生环境污染造成1人以上、5人以下中毒的突发环境事件；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(2)因生活污水外溢，但控制及时，污水未出厂界的突发环境事件；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(3)因环境污染造成直接经济损失5万元以上10万元以下的突发环境事件；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(4)因全厂紧急停车造成环境污染的突发环境事件；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(5)因突发环境事件造成公司正常生产、运营秩序受到影响，停工、停产3天以上10天以下的。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二级环境事件仅影响到公司多个部门、车间，对周围群众造成影响较小，属于公司级突发环境事件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eastAsia" w:ascii="华文仿宋" w:hAnsi="华文仿宋" w:eastAsia="华文仿宋" w:cs="华文仿宋"/>
          <w:b/>
          <w:i w:val="0"/>
          <w:caps w:val="0"/>
          <w:color w:val="333333"/>
          <w:spacing w:val="0"/>
          <w:sz w:val="28"/>
          <w:szCs w:val="28"/>
          <w:bdr w:val="none" w:color="auto" w:sz="0" w:space="0"/>
          <w:shd w:val="clear" w:fill="FFFFFF"/>
          <w:vertAlign w:val="baseline"/>
        </w:rPr>
        <w:t>1.6.2.3三级环境事件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(1)现场发现存在泄漏或火灾迹象的；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(2)火灾报警器系统发出警报；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(3)现场发现存污水管网中有滴、跑、冒、漏的迹象；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(4)其他除一级突发环境事件以外的环境事故。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三级环境事件对公司正常生产、运营造成较小影响，属于车间级突发环境事件。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36" w:name="_Toc425672765"/>
      <w:bookmarkEnd w:id="36"/>
      <w:r>
        <w:rPr>
          <w:rFonts w:hint="default" w:ascii="仿宋_GB2312" w:eastAsia="仿宋_GB2312" w:cs="仿宋_GB2312"/>
          <w:b/>
          <w:i w:val="0"/>
          <w:caps/>
          <w:color w:val="2B2B2B"/>
          <w:spacing w:val="0"/>
          <w:sz w:val="36"/>
          <w:szCs w:val="36"/>
          <w:bdr w:val="none" w:color="auto" w:sz="0" w:space="0"/>
          <w:shd w:val="clear" w:fill="FFFFFF"/>
          <w:vertAlign w:val="baseline"/>
        </w:rPr>
        <w:t>2基本情况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37" w:name="_Toc425672766"/>
      <w:bookmarkEnd w:id="37"/>
      <w:bookmarkStart w:id="38" w:name="_Toc437006647"/>
      <w:bookmarkEnd w:id="38"/>
      <w:r>
        <w:rPr>
          <w:rFonts w:hint="default" w:ascii="仿宋_GB2312" w:hAnsi="Arial" w:eastAsia="仿宋_GB2312" w:cs="仿宋_GB2312"/>
          <w:b/>
          <w:i w:val="0"/>
          <w:caps w:val="0"/>
          <w:color w:val="909090"/>
          <w:spacing w:val="0"/>
          <w:sz w:val="32"/>
          <w:szCs w:val="32"/>
          <w:bdr w:val="none" w:color="auto" w:sz="0" w:space="0"/>
          <w:shd w:val="clear" w:fill="FFFFFF"/>
          <w:vertAlign w:val="baseline"/>
        </w:rPr>
        <w:t>2.1单位基本情况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山东恒泰纺织有限公司新厂区始建于2003年，注册资本885万元，法人代表孙炳伟，厂址位于临沂市沂水经济开发区振兴路以西、腾飞路以北，地理位置图见附图1。厂区占地面积20.085万m</w:t>
      </w:r>
      <w:r>
        <w:rPr>
          <w:rFonts w:hint="default" w:ascii="仿宋_GB2312" w:hAnsi="Arial" w:eastAsia="仿宋_GB2312" w:cs="仿宋_GB2312"/>
          <w:i w:val="0"/>
          <w:caps w:val="0"/>
          <w:color w:val="909090"/>
          <w:spacing w:val="0"/>
          <w:sz w:val="28"/>
          <w:szCs w:val="28"/>
          <w:bdr w:val="none" w:color="auto" w:sz="0" w:space="0"/>
          <w:shd w:val="clear" w:fill="FFFFFF"/>
          <w:vertAlign w:val="superscript"/>
        </w:rPr>
        <w:t>2</w:t>
      </w:r>
      <w:r>
        <w:rPr>
          <w:rFonts w:hint="default" w:ascii="仿宋_GB2312" w:hAnsi="Arial" w:eastAsia="仿宋_GB2312" w:cs="仿宋_GB2312"/>
          <w:i w:val="0"/>
          <w:caps w:val="0"/>
          <w:color w:val="909090"/>
          <w:spacing w:val="0"/>
          <w:sz w:val="28"/>
          <w:szCs w:val="28"/>
          <w:bdr w:val="none" w:color="auto" w:sz="0" w:space="0"/>
          <w:shd w:val="clear" w:fill="FFFFFF"/>
          <w:vertAlign w:val="baseline"/>
        </w:rPr>
        <w:t>，总投资16916万元，在职职工450人，企业主要经营半精纺纱线、绞纱染色纱线、筒子染色纱线、绒布、散毛染色。企业基本情况汇总见表2-1。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公司厂区内目前主要包括花式纱线、特种动物纤维加工和绒类织造项目，高档篷盖布生产线技术改造项目以及染整生产线搬迁升级改造项目。各项目组成、各项目环评及“三同时”执行情况见表2-2。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表2-1  企业基本情况汇总表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12"/>
        <w:gridCol w:w="3951"/>
        <w:gridCol w:w="2073"/>
        <w:gridCol w:w="2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单位名称</w:t>
            </w:r>
          </w:p>
        </w:tc>
        <w:tc>
          <w:tcPr>
            <w:tcW w:w="8430" w:type="dxa"/>
            <w:gridSpan w:val="3"/>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山东恒泰纺织有限公司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单位地址</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临沂市沂水经济开发区振兴路以西、腾飞路以北</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所在区</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临沂市沂水经济开发区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企业性质</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民营企业</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所在街道（镇）</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经济开发区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法人代表</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孙炳伟</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联系电话</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所属行业</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棉、化纤印染精加工</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企业规模</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中型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建厂年月</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2003年5月</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最新改扩建年月</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2011年7月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占地面积</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20.085万平方米</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职工人数</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经度坐标</w:t>
            </w:r>
          </w:p>
        </w:tc>
        <w:tc>
          <w:tcPr>
            <w:tcW w:w="394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E118°36′20″</w:t>
            </w:r>
          </w:p>
        </w:tc>
        <w:tc>
          <w:tcPr>
            <w:tcW w:w="20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纬度坐标</w:t>
            </w:r>
          </w:p>
        </w:tc>
        <w:tc>
          <w:tcPr>
            <w:tcW w:w="240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N35°45′29″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39" w:name="_Toc425672767"/>
      <w:bookmarkEnd w:id="39"/>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表2-2  项目组成、环评及“三同时”执行情况</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522"/>
        <w:gridCol w:w="2275"/>
        <w:gridCol w:w="2124"/>
        <w:gridCol w:w="1552"/>
        <w:gridCol w:w="2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5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项目名称</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批复产能</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环评批复情况</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验收情况</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目前生产情况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花式纱线、特种动物纤维加工和绒类织造项目</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年产花式纱线7500吨、高支羊绒及其混纺纱720吨、羊毛衫150万件、绒类产品200万米</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环评报告表由临沂市环保局以临环函[2003]15号批复</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沂环验[2006]3号2006/7/5</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年产纱线8000吨、绒类产品200万米(羊毛衫产品已不再生产)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5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高档篷盖布生产线技术改造项目</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年产300万米高档篷盖布</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环评报告表由沂水县环保局以沂环表审[2013]165号批复</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沂环验[2013]25号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2013/7/31</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正常生产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5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染整生产线搬迁升级改造项目</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形成纱线染色能力28000吨/年、平绒面料染色能力305万米/年</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环评报告书由山东省环保厅以鲁环审[2015]155号批复</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一期已建成，形成纱线染色能力17000吨/年、平绒面料染色能力195万米/年,二期未建设。</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40" w:name="_Toc437006648"/>
      <w:bookmarkEnd w:id="40"/>
      <w:r>
        <w:rPr>
          <w:rFonts w:hint="default" w:ascii="仿宋_GB2312" w:hAnsi="Arial" w:eastAsia="仿宋_GB2312" w:cs="仿宋_GB2312"/>
          <w:b/>
          <w:i w:val="0"/>
          <w:caps w:val="0"/>
          <w:color w:val="909090"/>
          <w:spacing w:val="0"/>
          <w:sz w:val="32"/>
          <w:szCs w:val="32"/>
          <w:bdr w:val="none" w:color="auto" w:sz="0" w:space="0"/>
          <w:shd w:val="clear" w:fill="FFFFFF"/>
          <w:vertAlign w:val="baseline"/>
        </w:rPr>
        <w:t>2.2公司平面布置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厂区污水站位于厂区西北侧，位于常年主导风向的下风向，可减轻污水处理过程中的臭味对办公区和生活区的影响，宿舍楼和办公楼位于污水处理站南侧。污水处理站东侧为合股纱线染色和筒纱染色车间，再往东依次为纱布染整车间、织造车间、原料及成品仓库、纺纱车间。筒纱染色车间南侧为腈纶纱线染色车间、绒布染整车间南侧为散纤染色车间，原料成品仓库南侧为两个织造车间。厂区平面布置情况具体见附图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41" w:name="_Toc425672768"/>
      <w:bookmarkEnd w:id="41"/>
      <w:bookmarkStart w:id="42" w:name="_Toc437006649"/>
      <w:bookmarkEnd w:id="4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2.3环境风险源基本情况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43" w:name="_Toc250375844"/>
      <w:bookmarkEnd w:id="43"/>
      <w:bookmarkStart w:id="44" w:name="_Toc252366501"/>
      <w:bookmarkEnd w:id="44"/>
      <w:bookmarkStart w:id="45" w:name="_Toc430245230"/>
      <w:bookmarkEnd w:id="45"/>
      <w:bookmarkStart w:id="46" w:name="_Toc433117156"/>
      <w:bookmarkEnd w:id="46"/>
      <w:bookmarkStart w:id="47" w:name="_Toc433122944"/>
      <w:bookmarkEnd w:id="47"/>
      <w:bookmarkStart w:id="48" w:name="_Toc433123476"/>
      <w:bookmarkEnd w:id="48"/>
      <w:bookmarkStart w:id="49" w:name="_Toc437006650"/>
      <w:bookmarkEnd w:id="49"/>
      <w:r>
        <w:rPr>
          <w:rFonts w:hint="default" w:ascii="仿宋_GB2312" w:eastAsia="仿宋_GB2312" w:cs="仿宋_GB2312"/>
          <w:b/>
          <w:i w:val="0"/>
          <w:caps w:val="0"/>
          <w:color w:val="2B2B2B"/>
          <w:spacing w:val="15"/>
          <w:sz w:val="30"/>
          <w:szCs w:val="30"/>
          <w:bdr w:val="none" w:color="auto" w:sz="0" w:space="0"/>
          <w:shd w:val="clear" w:fill="FFFFFF"/>
          <w:vertAlign w:val="baseline"/>
        </w:rPr>
        <w:t>2.3.1主要原辅材料及产品情况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2.3.1.1主要原辅材料情况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50" w:name="_Ref401661406"/>
      <w:bookmarkEnd w:id="50"/>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表2-3  公司主要原辅材料消耗情况</w:t>
      </w:r>
    </w:p>
    <w:tbl>
      <w:tblPr>
        <w:tblW w:w="98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0"/>
        <w:gridCol w:w="1520"/>
        <w:gridCol w:w="2514"/>
        <w:gridCol w:w="3592"/>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工段名称</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原辅料名称</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规格成分</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单耗</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年用量（t/a）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棉腈</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固体腈纶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粘尼混纺</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2 </w:t>
            </w:r>
            <w:r>
              <w:rPr>
                <w:rFonts w:hint="default" w:ascii="仿宋_GB2312" w:hAnsi="Arial" w:eastAsia="仿宋_GB2312" w:cs="仿宋_GB2312"/>
                <w:color w:val="909090"/>
                <w:kern w:val="0"/>
                <w:sz w:val="24"/>
                <w:szCs w:val="24"/>
                <w:bdr w:val="none" w:color="auto" w:sz="0" w:space="0"/>
                <w:vertAlign w:val="baseline"/>
                <w:lang w:val="en-US" w:eastAsia="zh-CN" w:bidi="ar"/>
              </w:rPr>
              <w:t>27.5%</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棉、粘棉、棉腈42.9kg/t，粘胶、粘尼29.7kg/t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烧碱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NaOH 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棉、粘棉10.5kg/t，粘胶、粘尼3kg/t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快速氧漂剂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表面活性剂、硬脂酸等复配物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棉、粘棉、粘胶、棉腈、粘尼18kg/t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活性染料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棉、粘棉、棉腈、粘尼50kg/t，粘胶30kg/t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阳离子染料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腈纶、棉腈17.5kg/t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酸性染料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粘尼17.5kg/t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元明粉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无水硫酸钠</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棉、粘棉、棉腈、粘尼270kg/t，粘胶204kg/t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纯碱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CO</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 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棉、粘尼、粘棉84kg/t，粘胶69kg/t，棉腈96kg/t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匀染剂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烷基酚的聚氧乙烯醚</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COOH98%，水2%</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棉、粘胶、粘棉4.68kg/t，腈纶6.3kg/t，棉腈、粘尼11.03kg/t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缓染剂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十二烷基二甲基苄基氯化铵</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腈纶、棉腈、粘尼5.5kg/t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皂洗剂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"http://wenwen.soso.com/z/Search.e?sp=S%E4%B9%99%E4%BA%8C%E8%83%BA&amp;ch=w.search.intlink"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乙二胺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r>
              <w:rPr>
                <w:rFonts w:hint="default" w:ascii="Arial" w:hAnsi="Arial" w:eastAsia="Arial" w:cs="Arial"/>
                <w:color w:val="909090"/>
                <w:kern w:val="0"/>
                <w:sz w:val="19"/>
                <w:szCs w:val="19"/>
                <w:bdr w:val="none" w:color="auto" w:sz="0" w:space="0"/>
                <w:vertAlign w:val="baseline"/>
                <w:lang w:val="en-US" w:eastAsia="zh-CN" w:bidi="ar"/>
              </w:rPr>
              <w:t>二邻苯基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"http://wenwen.soso.com/z/Search.e?sp=S%E4%B9%99%E9%85%B8%E9%92%A0&amp;ch=w.search.intlink"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乙酸钠</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棉、粘胶、粘棉、棉腈、粘尼4.5kg/t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固色剂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聚胺类阳离子表面活性剂或高分子量芳香族磺酸类缩合物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棉、粘胶、棉粘、棉腈、粘尼10kg/t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氨基改性硅氧烷聚合物、软水</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棉、棉腈、粘尼30kg/t，粘胶、粘棉20kg/t，腈纶10kg/t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筒纱染色</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棉腈</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2 </w:t>
            </w:r>
            <w:r>
              <w:rPr>
                <w:rFonts w:hint="default" w:ascii="仿宋_GB2312" w:hAnsi="Arial" w:eastAsia="仿宋_GB2312" w:cs="仿宋_GB2312"/>
                <w:color w:val="909090"/>
                <w:kern w:val="0"/>
                <w:sz w:val="24"/>
                <w:szCs w:val="24"/>
                <w:bdr w:val="none" w:color="auto" w:sz="0" w:space="0"/>
                <w:vertAlign w:val="baseline"/>
                <w:lang w:val="en-US" w:eastAsia="zh-CN" w:bidi="ar"/>
              </w:rPr>
              <w:t>27.5%</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棉、粘棉、棉腈28.6kg/t，粘胶、涤棉19.8kg/t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烧碱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NaOH≥99.9%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棉、粘棉7kg/t，粘胶、涤棉2kg/t，涤纶6kg/t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快速氧漂剂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表面活性剂、硬脂酸等复配物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棉、粘胶、粘棉、棉腈、涤棉12kg/t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活性染料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棉、粘棉、棉腈、涤棉50kg/t，粘胶30kg/t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阳离子染料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腈纶、棉腈17.5kg/t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分散染料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涤纶17.5kg/t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元明粉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SO</w:t>
            </w:r>
            <w:r>
              <w:rPr>
                <w:rFonts w:hint="default" w:ascii="仿宋_GB2312" w:hAnsi="Arial" w:eastAsia="仿宋_GB2312" w:cs="仿宋_GB2312"/>
                <w:color w:val="909090"/>
                <w:kern w:val="0"/>
                <w:sz w:val="24"/>
                <w:szCs w:val="24"/>
                <w:bdr w:val="none" w:color="auto" w:sz="0" w:space="0"/>
                <w:vertAlign w:val="subscript"/>
                <w:lang w:val="en-US" w:eastAsia="zh-CN" w:bidi="ar"/>
              </w:rPr>
              <w:t>4</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棉、粘棉、棉腈、涤棉180kg/t，粘胶136kg/t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纯碱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CO</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棉、粘棉、涤棉、棉腈56kg/t，粘胶46kg/t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匀染剂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烷基酚的聚氧乙烯醚</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粘胶4kg/t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COOH≥98%，水2%</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棉、粘胶、粘棉3.15 kg/t，腈纶、涤纶4.2kg/t，棉腈、涤棉7.35kg/t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缓染剂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十二烷基二甲基苄基氯化铵</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棉腈、涤棉5.5kg/t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皂洗剂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"http://wenwen.soso.com/z/Search.e?sp=S%E4%B9%99%E4%BA%8C%E8%83%BA&amp;ch=w.search.intlink"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乙二胺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r>
              <w:rPr>
                <w:rFonts w:hint="default" w:ascii="Arial" w:hAnsi="Arial" w:eastAsia="Arial" w:cs="Arial"/>
                <w:color w:val="909090"/>
                <w:kern w:val="0"/>
                <w:sz w:val="19"/>
                <w:szCs w:val="19"/>
                <w:bdr w:val="none" w:color="auto" w:sz="0" w:space="0"/>
                <w:vertAlign w:val="baseline"/>
                <w:lang w:val="en-US" w:eastAsia="zh-CN" w:bidi="ar"/>
              </w:rPr>
              <w:t>二邻苯基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"http://wenwen.soso.com/z/Search.e?sp=S%E4%B9%99%E9%85%B8%E9%92%A0&amp;ch=w.search.intlink"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乙酸钠</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棉、粘胶、粘棉、棉腈、涤棉3kg/t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固色剂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聚胺类阳离子表面活性剂或高分子量芳香族磺酸类缩合物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棉、粘胶、棉粘、棉腈、涤棉8kg/t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氨基改性硅氧烷聚合物、软水</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棉、棉腈、涤棉24kg/t，粘胶、粘棉、腈纶、涤纶16kg/t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保险粉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4</w:t>
            </w:r>
            <w:r>
              <w:rPr>
                <w:rFonts w:hint="default" w:ascii="仿宋_GB2312" w:hAnsi="Arial" w:eastAsia="仿宋_GB2312" w:cs="仿宋_GB2312"/>
                <w:color w:val="909090"/>
                <w:kern w:val="0"/>
                <w:sz w:val="24"/>
                <w:szCs w:val="24"/>
                <w:bdr w:val="none" w:color="auto" w:sz="0" w:space="0"/>
                <w:vertAlign w:val="baseline"/>
                <w:lang w:val="en-US" w:eastAsia="zh-CN" w:bidi="ar"/>
              </w:rPr>
              <w:t>S</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涤纶12kg/t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（冷染）</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精练渗透剂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顺丁烯二酸二仲辛酯磺酸钠</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棉6.18g/m，棉粘1.34g/m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烧碱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NaOH≥99.9%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棉21.41g/m，棉粘14g/m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COOH≥98%，水2%</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棉2.55g/m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活性染料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棉18.06g/m，棉粘16.8g/m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匀染剂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烷基酚的聚氧乙烯醚</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棉1.1g/m，棉粘1.12g/m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螯合剂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有机酸类络合物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棉0.55g/m，棉粘0.56g/m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硅酸钠</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SiO</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棉27.37g/m，棉粘28g/m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消泡剂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有机硅油及其非离子的乳化液</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棉0.055g/m，棉粘0.056g/m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尿素</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CON</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4</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棉27.37g/m，棉粘28g/m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皂洗剂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"http://wenwen.soso.com/z/Search.e?sp=S%E4%B9%99%E4%BA%8C%E8%83%BA&amp;ch=w.search.intlink"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乙二胺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r>
              <w:rPr>
                <w:rFonts w:hint="default" w:ascii="Arial" w:hAnsi="Arial" w:eastAsia="Arial" w:cs="Arial"/>
                <w:color w:val="909090"/>
                <w:kern w:val="0"/>
                <w:sz w:val="19"/>
                <w:szCs w:val="19"/>
                <w:bdr w:val="none" w:color="auto" w:sz="0" w:space="0"/>
                <w:vertAlign w:val="baseline"/>
                <w:lang w:val="en-US" w:eastAsia="zh-CN" w:bidi="ar"/>
              </w:rPr>
              <w:t>二邻苯基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"http://wenwen.soso.com/z/Search.e?sp=S%E4%B9%99%E9%85%B8%E9%92%A0&amp;ch=w.search.intlink"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乙酸钠</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棉24.36g/m，棉粘26.67g/m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COOH≥98%，水2%</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棉12.79g/m，棉粘14g/m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氨基改性硅氧烷聚合物、软水</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棉9.66g/m，棉粘2.94g/m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固色剂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聚胺类阳离子表面活性剂或高分子量芳香族磺酸类缩合物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棉14.49g/m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树脂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以改性二羟甲基二羟基乙稀脲为基础含催化剂的反应性交联剂</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棉43.47g/m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拒水拒油剂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氟碳类</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棉4.83g/m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氯化镁</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MgCl</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棉8.694g/m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聚丙烯酸酯</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棉粘100g/m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（溢流染色）</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活性染料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棉粘11.2g/m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直接染料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涤阳棉7.31g/m，涤粘3.3g/m，涤棉粘14.56g/m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分散染料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涤纶17.41g/m，涤阳棉6.28g/m，涤粘1.1g/m，涤棉粘7.84g/m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阳离子染料</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涤阳棉7.31g/m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元明粉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SO</w:t>
            </w:r>
            <w:r>
              <w:rPr>
                <w:rFonts w:hint="default" w:ascii="仿宋_GB2312" w:hAnsi="Arial" w:eastAsia="仿宋_GB2312" w:cs="仿宋_GB2312"/>
                <w:color w:val="909090"/>
                <w:kern w:val="0"/>
                <w:sz w:val="24"/>
                <w:szCs w:val="24"/>
                <w:bdr w:val="none" w:color="auto" w:sz="0" w:space="0"/>
                <w:vertAlign w:val="subscript"/>
                <w:lang w:val="en-US" w:eastAsia="zh-CN" w:bidi="ar"/>
              </w:rPr>
              <w:t>4</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棉粘156.8g/m，涤粘34.8g/m，涤纶、涤阳棉50.36g/m，涤棉粘44.8g/m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纯碱</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CO</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≥99.9%</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棉粘56g/m，涤粘8.7g/m，涤纶、涤阳棉25.18g/m，涤棉粘22.4g/m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匀染剂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烷基酚的聚氧乙烯醚</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棉粘4.48g/m，涤粘3.48g/m，涤纶、涤阳棉2.52g/m，涤棉粘2.24g/m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COOH≥98%，水2%</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涤粘2.92g/m，涤纶、涤阳棉3.97g/m，涤棉粘3.53g/m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渗透剂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w:t>
            </w:r>
            <w:r>
              <w:rPr>
                <w:rFonts w:hint="default" w:ascii="仿宋_GB2312" w:hAnsi="Arial" w:eastAsia="仿宋_GB2312" w:cs="仿宋_GB2312"/>
                <w:color w:val="909090"/>
                <w:kern w:val="0"/>
                <w:sz w:val="24"/>
                <w:szCs w:val="24"/>
                <w:bdr w:val="none" w:color="auto" w:sz="0" w:space="0"/>
                <w:vertAlign w:val="subscript"/>
                <w:lang w:val="en-US" w:eastAsia="zh-CN" w:bidi="ar"/>
              </w:rPr>
              <w:t>7～9</w:t>
            </w: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15～19</w:t>
            </w:r>
            <w:r>
              <w:rPr>
                <w:rFonts w:hint="default" w:ascii="仿宋_GB2312" w:hAnsi="Arial" w:eastAsia="仿宋_GB2312" w:cs="仿宋_GB2312"/>
                <w:color w:val="909090"/>
                <w:kern w:val="0"/>
                <w:sz w:val="24"/>
                <w:szCs w:val="24"/>
                <w:bdr w:val="none" w:color="auto" w:sz="0" w:space="0"/>
                <w:vertAlign w:val="baseline"/>
                <w:lang w:val="en-US" w:eastAsia="zh-CN" w:bidi="ar"/>
              </w:rPr>
              <w:t>O(CH</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5</w:t>
            </w:r>
            <w:r>
              <w:rPr>
                <w:rFonts w:hint="default" w:ascii="仿宋_GB2312" w:hAnsi="Arial" w:eastAsia="仿宋_GB2312" w:cs="仿宋_GB2312"/>
                <w:color w:val="909090"/>
                <w:kern w:val="0"/>
                <w:sz w:val="24"/>
                <w:szCs w:val="24"/>
                <w:bdr w:val="none" w:color="auto" w:sz="0" w:space="0"/>
                <w:vertAlign w:val="baseline"/>
                <w:lang w:val="en-US" w:eastAsia="zh-CN" w:bidi="ar"/>
              </w:rPr>
              <w:t>H</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棉粘、涤棉粘3.36g/m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阿白瑞C</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聚醚类共聚物、纯水</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棉粘、涤棉粘4.48g/m，涤粘3.48g/m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消泡剂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有机硅油及其非离子的乳化液</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棉粘0.49g/m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去油灵</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涤纶、涤阳棉5.04/m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皂洗剂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"http://wenwen.soso.com/z/Search.e?sp=S%E4%B9%99%E4%BA%8C%E8%83%BA&amp;ch=w.search.intlink"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乙二胺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r>
              <w:rPr>
                <w:rFonts w:hint="default" w:ascii="Arial" w:hAnsi="Arial" w:eastAsia="Arial" w:cs="Arial"/>
                <w:color w:val="909090"/>
                <w:kern w:val="0"/>
                <w:sz w:val="19"/>
                <w:szCs w:val="19"/>
                <w:bdr w:val="none" w:color="auto" w:sz="0" w:space="0"/>
                <w:vertAlign w:val="baseline"/>
                <w:lang w:val="en-US" w:eastAsia="zh-CN" w:bidi="ar"/>
              </w:rPr>
              <w:t>二邻苯基</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begin"/>
            </w:r>
            <w:r>
              <w:rPr>
                <w:rFonts w:hint="default" w:ascii="仿宋_GB2312" w:hAnsi="Arial" w:eastAsia="仿宋_GB2312" w:cs="仿宋_GB2312"/>
                <w:color w:val="03A9F4"/>
                <w:kern w:val="0"/>
                <w:sz w:val="19"/>
                <w:szCs w:val="19"/>
                <w:u w:val="single"/>
                <w:bdr w:val="none" w:color="auto" w:sz="0" w:space="0"/>
                <w:vertAlign w:val="baseline"/>
                <w:lang w:val="en-US" w:eastAsia="zh-CN" w:bidi="ar"/>
              </w:rPr>
              <w:instrText xml:space="preserve"> HYPERLINK "http://wenwen.soso.com/z/Search.e?sp=S%E4%B9%99%E9%85%B8%E9%92%A0&amp;ch=w.search.intlink" </w:instrTex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separate"/>
            </w:r>
            <w:r>
              <w:rPr>
                <w:rStyle w:val="9"/>
                <w:rFonts w:hint="default" w:ascii="仿宋_GB2312" w:hAnsi="Arial" w:eastAsia="仿宋_GB2312" w:cs="仿宋_GB2312"/>
                <w:color w:val="03A9F4"/>
                <w:sz w:val="19"/>
                <w:szCs w:val="19"/>
                <w:u w:val="single"/>
                <w:bdr w:val="none" w:color="auto" w:sz="0" w:space="0"/>
                <w:vertAlign w:val="baseline"/>
              </w:rPr>
              <w:t>乙酸钠</w:t>
            </w:r>
            <w:r>
              <w:rPr>
                <w:rFonts w:hint="default" w:ascii="仿宋_GB2312" w:hAnsi="Arial" w:eastAsia="仿宋_GB2312" w:cs="仿宋_GB2312"/>
                <w:color w:val="03A9F4"/>
                <w:kern w:val="0"/>
                <w:sz w:val="19"/>
                <w:szCs w:val="19"/>
                <w:u w:val="single"/>
                <w:bdr w:val="none" w:color="auto" w:sz="0" w:space="0"/>
                <w:vertAlign w:val="baseline"/>
                <w:lang w:val="en-US" w:eastAsia="zh-CN" w:bidi="ar"/>
              </w:rPr>
              <w:fldChar w:fldCharType="end"/>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棉粘4.48g/m，涤粘3.48g/m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氨基改性硅氧烷聚合物、软水</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棉粘4.2g/m，涤粘5.22g/m，涤纶、涤阳棉25.18g/m，涤棉粘4.2g/m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抗静电剂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涤粘8.7g/m，涤纶、涤阳棉25.18g/m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聚丙烯酸酯</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水性聚丙烯酸酯</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涤纶、涤阳棉100g/m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篷盖布织造</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染色腈纶纱线</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306万米</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300万m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洗涤剂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多价螯合剂</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0.46g/m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1.38t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酯基季铵盐</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9.3g/m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27.9t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防紫外线整理剂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苯并三唑类化合物乳化液</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9.3g/m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27.9t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硬挺整理剂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阴离子型高分子聚合物</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9.3g/m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27.9t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特氟龙三防整理剂</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聚四氟乙烯分散液</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14.88g/m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44.64t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纺纱</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腈纶纤维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1.02t/t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7140t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涤纶纤维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1.02t/t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510t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粘胶纤维</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1.03t/t</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515t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绒类产品织造</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280g/m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560t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140g/m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7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140g/m</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280t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bookmarkStart w:id="51" w:name="_Ref402169709"/>
      <w:bookmarkEnd w:id="51"/>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2.3.1.2染化料储存量和运输方式一览表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表2-4  染化料储存量和运输方式一览表</w:t>
      </w:r>
    </w:p>
    <w:tbl>
      <w:tblPr>
        <w:tblW w:w="9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
        <w:gridCol w:w="1739"/>
        <w:gridCol w:w="1511"/>
        <w:gridCol w:w="1050"/>
        <w:gridCol w:w="828"/>
        <w:gridCol w:w="1947"/>
        <w:gridCol w:w="856"/>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序号</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物料名称</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消耗量（t/a）</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储存量（t）</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形态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包装方式</w:t>
            </w:r>
          </w:p>
        </w:tc>
        <w:tc>
          <w:tcPr>
            <w:tcW w:w="8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方式</w:t>
            </w:r>
          </w:p>
        </w:tc>
        <w:tc>
          <w:tcPr>
            <w:tcW w:w="11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贮存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393.37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25kg塑料桶装</w:t>
            </w:r>
          </w:p>
        </w:tc>
        <w:tc>
          <w:tcPr>
            <w:tcW w:w="8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汽车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运输</w:t>
            </w:r>
          </w:p>
        </w:tc>
        <w:tc>
          <w:tcPr>
            <w:tcW w:w="111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染化料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烧碱</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84.83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编织袋+聚乙烯袋，25kg/袋</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快速氧漂剂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190.8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15.9</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液体</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活性染料</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604.43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纸箱+聚乙烯袋，25kg/箱</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阳离子染料</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52.87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分散染料</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元明粉</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2641.9</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220</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编织袋+聚乙烯袋，50kg/袋</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纯碱</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876.95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匀染剂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28.98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96.83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缓染剂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皂洗剂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72.67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固色剂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88.5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柔软剂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249.37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酸性染料</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0.6</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纸箱+聚乙烯袋，25kg/箱</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直接染料</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保险粉</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编织袋+聚乙烯袋，25kg/袋</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氯化镁</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0.42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精练渗透剂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螯合剂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26.81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21</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硅酸钠</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0.097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0.008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消泡剂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26.81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23</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尿素</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33.91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编织袋+聚乙烯袋，50kg/袋</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24</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树脂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3.77</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拒水拒油剂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6.78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0.565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聚丙烯酸酯</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87.5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渗透剂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0.66</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0.06</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液体</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阿白瑞C</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29</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去油灵</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3.42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抗静电剂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17.99</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31</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特氟龙三防整理剂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44.64</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3.72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32</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硬挺整理剂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27.9</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2.325</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33</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洗涤剂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0.12</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34</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防紫外线整理剂</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27.9</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2.3</w:t>
            </w:r>
          </w:p>
        </w:tc>
        <w:tc>
          <w:tcPr>
            <w:tcW w:w="8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液态</w:t>
            </w:r>
          </w:p>
        </w:tc>
        <w:tc>
          <w:tcPr>
            <w:tcW w:w="20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25kg塑料桶装</w:t>
            </w:r>
          </w:p>
        </w:tc>
        <w:tc>
          <w:tcPr>
            <w:tcW w:w="8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1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2.3.1.3主要产品情况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表2-5  公司主要产品方案</w:t>
      </w:r>
    </w:p>
    <w:tbl>
      <w:tblPr>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84"/>
        <w:gridCol w:w="1595"/>
        <w:gridCol w:w="2242"/>
        <w:gridCol w:w="4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车间名称</w:t>
            </w:r>
          </w:p>
        </w:tc>
        <w:tc>
          <w:tcPr>
            <w:tcW w:w="159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产品种类</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产能</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组分及规格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合股纱线染色车间</w:t>
            </w:r>
          </w:p>
        </w:tc>
        <w:tc>
          <w:tcPr>
            <w:tcW w:w="159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粘胶50%、棉50%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棉55%、腈纶45%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粘胶65%、尼龙35%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4000</w:t>
            </w:r>
            <w:r>
              <w:rPr>
                <w:rFonts w:hint="default" w:ascii="Arial" w:hAnsi="Arial" w:eastAsia="Arial" w:cs="Arial"/>
                <w:color w:val="909090"/>
                <w:kern w:val="0"/>
                <w:sz w:val="19"/>
                <w:szCs w:val="19"/>
                <w:bdr w:val="none" w:color="auto" w:sz="0" w:space="0"/>
                <w:vertAlign w:val="baseline"/>
                <w:lang w:val="en-US" w:eastAsia="zh-CN" w:bidi="ar"/>
              </w:rPr>
              <w:t>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筒纱染色车间</w:t>
            </w:r>
          </w:p>
        </w:tc>
        <w:tc>
          <w:tcPr>
            <w:tcW w:w="159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筒纱</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3600t/a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粘胶50%、棉50%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涤纶65%、棉35%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棉55%、腈纶45%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13000t/a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绒布染整车间</w:t>
            </w:r>
          </w:p>
        </w:tc>
        <w:tc>
          <w:tcPr>
            <w:tcW w:w="159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78万m/a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幅宽1.4m，布重644g/m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29万m/a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粘胶50%、棉50%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幅宽1.4m，布重560g/m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幅宽1.45m，布重580g/m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涤纶25%、粘胶75%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幅宽1.45m，布重377g/m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涤纶35%、棉40%、粘胶25%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幅宽1.4m，布重560g/m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29万m/a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涤纶30%、阳离子涤纶35%、棉35%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幅宽1.45m，布重696g/m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纺纱车间</w:t>
            </w:r>
          </w:p>
        </w:tc>
        <w:tc>
          <w:tcPr>
            <w:tcW w:w="159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腈纶纱线</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7000t/a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混纺纱线</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1000t/a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织布车间</w:t>
            </w:r>
          </w:p>
        </w:tc>
        <w:tc>
          <w:tcPr>
            <w:tcW w:w="159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绒类产品</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布幅1.4-1.45m 平均布重560g/m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8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9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高档篷盖布</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300万m/a</w:t>
            </w:r>
          </w:p>
        </w:tc>
        <w:tc>
          <w:tcPr>
            <w:tcW w:w="43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布幅1.5～1.6m，布重310g/m</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52" w:name="_Toc437006651"/>
      <w:bookmarkEnd w:id="52"/>
      <w:r>
        <w:rPr>
          <w:rFonts w:hint="default" w:ascii="仿宋_GB2312" w:eastAsia="仿宋_GB2312" w:cs="仿宋_GB2312"/>
          <w:b/>
          <w:i w:val="0"/>
          <w:caps w:val="0"/>
          <w:color w:val="2B2B2B"/>
          <w:spacing w:val="15"/>
          <w:sz w:val="30"/>
          <w:szCs w:val="30"/>
          <w:bdr w:val="none" w:color="auto" w:sz="0" w:space="0"/>
          <w:shd w:val="clear" w:fill="FFFFFF"/>
          <w:vertAlign w:val="baseline"/>
        </w:rPr>
        <w:t>2.3.2生产工艺流程及主要生产装置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2.3.2.1合股纱线染色生产工艺流程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◆棉、粘胶、粘棉、绢丝纤维染色生产工艺流程详见图2-1。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53" w:name="_Ref395104188"/>
      <w:bookmarkEnd w:id="53"/>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667375" cy="2352675"/>
            <wp:effectExtent l="0" t="0" r="0" b="0"/>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4"/>
                    <a:stretch>
                      <a:fillRect/>
                    </a:stretch>
                  </pic:blipFill>
                  <pic:spPr>
                    <a:xfrm>
                      <a:off x="0" y="0"/>
                      <a:ext cx="5667375" cy="2352675"/>
                    </a:xfrm>
                    <a:prstGeom prst="rect">
                      <a:avLst/>
                    </a:prstGeom>
                    <a:noFill/>
                    <a:ln w="9525">
                      <a:noFill/>
                    </a:ln>
                  </pic:spPr>
                </pic:pic>
              </a:graphicData>
            </a:graphic>
          </wp:inline>
        </w:drawing>
      </w:r>
      <w:bookmarkStart w:id="54" w:name="_Ref395104578"/>
      <w:bookmarkEnd w:id="5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 合股纱线染色工艺流程图一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◆棉腈、粘尼纤维染色生产工艺流程详见图2-2。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124450" cy="2695575"/>
            <wp:effectExtent l="0" t="0" r="0" b="0"/>
            <wp:docPr id="18"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IMG_272"/>
                    <pic:cNvPicPr>
                      <a:picLocks noChangeAspect="1"/>
                    </pic:cNvPicPr>
                  </pic:nvPicPr>
                  <pic:blipFill>
                    <a:blip r:embed="rId4"/>
                    <a:stretch>
                      <a:fillRect/>
                    </a:stretch>
                  </pic:blipFill>
                  <pic:spPr>
                    <a:xfrm>
                      <a:off x="0" y="0"/>
                      <a:ext cx="5124450" cy="2695575"/>
                    </a:xfrm>
                    <a:prstGeom prst="rect">
                      <a:avLst/>
                    </a:prstGeom>
                    <a:noFill/>
                    <a:ln w="9525">
                      <a:noFill/>
                    </a:ln>
                  </pic:spPr>
                </pic:pic>
              </a:graphicData>
            </a:graphic>
          </wp:inline>
        </w:drawing>
      </w:r>
      <w:bookmarkStart w:id="55" w:name="_Ref401825558"/>
      <w:bookmarkEnd w:id="55"/>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图2-2  合股纱线染色工艺流程图二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◆腈纶纤维染色工艺流程见图2-3。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381625" cy="2143125"/>
            <wp:effectExtent l="0" t="0" r="0" b="0"/>
            <wp:docPr id="19"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IMG_273"/>
                    <pic:cNvPicPr>
                      <a:picLocks noChangeAspect="1"/>
                    </pic:cNvPicPr>
                  </pic:nvPicPr>
                  <pic:blipFill>
                    <a:blip r:embed="rId4"/>
                    <a:stretch>
                      <a:fillRect/>
                    </a:stretch>
                  </pic:blipFill>
                  <pic:spPr>
                    <a:xfrm>
                      <a:off x="0" y="0"/>
                      <a:ext cx="5381625" cy="2143125"/>
                    </a:xfrm>
                    <a:prstGeom prst="rect">
                      <a:avLst/>
                    </a:prstGeom>
                    <a:noFill/>
                    <a:ln w="9525">
                      <a:noFill/>
                    </a:ln>
                  </pic:spPr>
                </pic:pic>
              </a:graphicData>
            </a:graphic>
          </wp:inline>
        </w:drawing>
      </w:r>
      <w:bookmarkStart w:id="56" w:name="_Ref394996661"/>
      <w:bookmarkEnd w:id="5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图2-3  合股纱线染色工艺流程图三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2.3.2.2筒纱纱线染色生产工艺流程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◆粘胶、棉、粘棉纤维染色生产工艺流程详见图2-4。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781675" cy="2028825"/>
            <wp:effectExtent l="0" t="0" r="0" b="0"/>
            <wp:docPr id="20"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IMG_274"/>
                    <pic:cNvPicPr>
                      <a:picLocks noChangeAspect="1"/>
                    </pic:cNvPicPr>
                  </pic:nvPicPr>
                  <pic:blipFill>
                    <a:blip r:embed="rId4"/>
                    <a:stretch>
                      <a:fillRect/>
                    </a:stretch>
                  </pic:blipFill>
                  <pic:spPr>
                    <a:xfrm>
                      <a:off x="0" y="0"/>
                      <a:ext cx="5781675" cy="2028825"/>
                    </a:xfrm>
                    <a:prstGeom prst="rect">
                      <a:avLst/>
                    </a:prstGeom>
                    <a:noFill/>
                    <a:ln w="9525">
                      <a:noFill/>
                    </a:ln>
                  </pic:spPr>
                </pic:pic>
              </a:graphicData>
            </a:graphic>
          </wp:inline>
        </w:drawing>
      </w:r>
      <w:bookmarkStart w:id="57" w:name="_Ref395108828"/>
      <w:bookmarkEnd w:id="57"/>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图2-4 筒子纱染色工艺流程图一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◆棉腈、涤棉纤维染色生产工艺流程详见图2-5。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4895850" cy="2562225"/>
            <wp:effectExtent l="0" t="0" r="0" b="0"/>
            <wp:docPr id="21"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75"/>
                    <pic:cNvPicPr>
                      <a:picLocks noChangeAspect="1"/>
                    </pic:cNvPicPr>
                  </pic:nvPicPr>
                  <pic:blipFill>
                    <a:blip r:embed="rId4"/>
                    <a:stretch>
                      <a:fillRect/>
                    </a:stretch>
                  </pic:blipFill>
                  <pic:spPr>
                    <a:xfrm>
                      <a:off x="0" y="0"/>
                      <a:ext cx="4895850" cy="2562225"/>
                    </a:xfrm>
                    <a:prstGeom prst="rect">
                      <a:avLst/>
                    </a:prstGeom>
                    <a:noFill/>
                    <a:ln w="9525">
                      <a:noFill/>
                    </a:ln>
                  </pic:spPr>
                </pic:pic>
              </a:graphicData>
            </a:graphic>
          </wp:inline>
        </w:drawing>
      </w:r>
      <w:bookmarkStart w:id="58" w:name="_Ref402165024"/>
      <w:bookmarkEnd w:id="58"/>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图2-5 筒子纱染色工艺流程图二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◆涤纶纱线染色工艺流程见图2-6。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762625" cy="2171700"/>
            <wp:effectExtent l="0" t="0" r="0" b="0"/>
            <wp:docPr id="2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IMG_276"/>
                    <pic:cNvPicPr>
                      <a:picLocks noChangeAspect="1"/>
                    </pic:cNvPicPr>
                  </pic:nvPicPr>
                  <pic:blipFill>
                    <a:blip r:embed="rId4"/>
                    <a:stretch>
                      <a:fillRect/>
                    </a:stretch>
                  </pic:blipFill>
                  <pic:spPr>
                    <a:xfrm>
                      <a:off x="0" y="0"/>
                      <a:ext cx="5762625" cy="2171700"/>
                    </a:xfrm>
                    <a:prstGeom prst="rect">
                      <a:avLst/>
                    </a:prstGeom>
                    <a:noFill/>
                    <a:ln w="9525">
                      <a:noFill/>
                    </a:ln>
                  </pic:spPr>
                </pic:pic>
              </a:graphicData>
            </a:graphic>
          </wp:inline>
        </w:drawing>
      </w:r>
      <w:bookmarkStart w:id="59" w:name="_Ref395111585"/>
      <w:bookmarkEnd w:id="59"/>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图2-6  筒子纱染色工艺流程图四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2.3.2.3绒布染整生产工艺流程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一、绒布冷轧堆染色工艺流程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420" w:right="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◆棉纤维绒布染色工艺流程见图2-7。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695950" cy="2781300"/>
            <wp:effectExtent l="0" t="0" r="0" b="0"/>
            <wp:docPr id="23"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IMG_277"/>
                    <pic:cNvPicPr>
                      <a:picLocks noChangeAspect="1"/>
                    </pic:cNvPicPr>
                  </pic:nvPicPr>
                  <pic:blipFill>
                    <a:blip r:embed="rId4"/>
                    <a:stretch>
                      <a:fillRect/>
                    </a:stretch>
                  </pic:blipFill>
                  <pic:spPr>
                    <a:xfrm>
                      <a:off x="0" y="0"/>
                      <a:ext cx="5695950" cy="2781300"/>
                    </a:xfrm>
                    <a:prstGeom prst="rect">
                      <a:avLst/>
                    </a:prstGeom>
                    <a:noFill/>
                    <a:ln w="9525">
                      <a:noFill/>
                    </a:ln>
                  </pic:spPr>
                </pic:pic>
              </a:graphicData>
            </a:graphic>
          </wp:inline>
        </w:drawing>
      </w:r>
      <w:bookmarkStart w:id="60" w:name="_Ref394995024"/>
      <w:bookmarkEnd w:id="6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图2-7  绒布冷轧堆染色工艺流程图一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8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◆棉粘纤维绒布染色工艺流程见图2-8～图2-10。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829300" cy="2171700"/>
            <wp:effectExtent l="0" t="0" r="0" b="0"/>
            <wp:docPr id="2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IMG_278"/>
                    <pic:cNvPicPr>
                      <a:picLocks noChangeAspect="1"/>
                    </pic:cNvPicPr>
                  </pic:nvPicPr>
                  <pic:blipFill>
                    <a:blip r:embed="rId4"/>
                    <a:stretch>
                      <a:fillRect/>
                    </a:stretch>
                  </pic:blipFill>
                  <pic:spPr>
                    <a:xfrm>
                      <a:off x="0" y="0"/>
                      <a:ext cx="5829300" cy="2171700"/>
                    </a:xfrm>
                    <a:prstGeom prst="rect">
                      <a:avLst/>
                    </a:prstGeom>
                    <a:noFill/>
                    <a:ln w="9525">
                      <a:noFill/>
                    </a:ln>
                  </pic:spPr>
                </pic:pic>
              </a:graphicData>
            </a:graphic>
          </wp:inline>
        </w:drawing>
      </w:r>
      <w:bookmarkStart w:id="61" w:name="_Ref395172072"/>
      <w:bookmarkEnd w:id="6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图2-8  绒布冷轧堆染色工艺流程二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829300" cy="2171700"/>
            <wp:effectExtent l="0" t="0" r="0" b="0"/>
            <wp:docPr id="25"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IMG_279"/>
                    <pic:cNvPicPr>
                      <a:picLocks noChangeAspect="1"/>
                    </pic:cNvPicPr>
                  </pic:nvPicPr>
                  <pic:blipFill>
                    <a:blip r:embed="rId4"/>
                    <a:stretch>
                      <a:fillRect/>
                    </a:stretch>
                  </pic:blipFill>
                  <pic:spPr>
                    <a:xfrm>
                      <a:off x="0" y="0"/>
                      <a:ext cx="5829300" cy="21717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图2-9  绒布冷轧堆染色工艺流程三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905500" cy="3000375"/>
            <wp:effectExtent l="0" t="0" r="0" b="0"/>
            <wp:docPr id="2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IMG_280"/>
                    <pic:cNvPicPr>
                      <a:picLocks noChangeAspect="1"/>
                    </pic:cNvPicPr>
                  </pic:nvPicPr>
                  <pic:blipFill>
                    <a:blip r:embed="rId4"/>
                    <a:stretch>
                      <a:fillRect/>
                    </a:stretch>
                  </pic:blipFill>
                  <pic:spPr>
                    <a:xfrm>
                      <a:off x="0" y="0"/>
                      <a:ext cx="5905500" cy="3000375"/>
                    </a:xfrm>
                    <a:prstGeom prst="rect">
                      <a:avLst/>
                    </a:prstGeom>
                    <a:noFill/>
                    <a:ln w="9525">
                      <a:noFill/>
                    </a:ln>
                  </pic:spPr>
                </pic:pic>
              </a:graphicData>
            </a:graphic>
          </wp:inline>
        </w:drawing>
      </w:r>
      <w:bookmarkStart w:id="62" w:name="_Ref395174239"/>
      <w:bookmarkEnd w:id="6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图2-10  绒布冷轧堆染色工艺流程四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二、绒布高温溢流染色工艺流程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420" w:right="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◆涤纶、涤阳棉纤维绒布染色工艺流程见图2-11。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972175" cy="1905000"/>
            <wp:effectExtent l="0" t="0" r="0" b="0"/>
            <wp:docPr id="27"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IMG_281"/>
                    <pic:cNvPicPr>
                      <a:picLocks noChangeAspect="1"/>
                    </pic:cNvPicPr>
                  </pic:nvPicPr>
                  <pic:blipFill>
                    <a:blip r:embed="rId4"/>
                    <a:stretch>
                      <a:fillRect/>
                    </a:stretch>
                  </pic:blipFill>
                  <pic:spPr>
                    <a:xfrm>
                      <a:off x="0" y="0"/>
                      <a:ext cx="5972175" cy="1905000"/>
                    </a:xfrm>
                    <a:prstGeom prst="rect">
                      <a:avLst/>
                    </a:prstGeom>
                    <a:noFill/>
                    <a:ln w="9525">
                      <a:noFill/>
                    </a:ln>
                  </pic:spPr>
                </pic:pic>
              </a:graphicData>
            </a:graphic>
          </wp:inline>
        </w:drawing>
      </w:r>
      <w:bookmarkStart w:id="63" w:name="_Ref395184286"/>
      <w:bookmarkEnd w:id="63"/>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图2-11  绒布高温溢流染色工艺流程图一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◆涤粘纤维绒布染色工艺见图2-12。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972175" cy="1771650"/>
            <wp:effectExtent l="0" t="0" r="0" b="0"/>
            <wp:docPr id="28"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IMG_282"/>
                    <pic:cNvPicPr>
                      <a:picLocks noChangeAspect="1"/>
                    </pic:cNvPicPr>
                  </pic:nvPicPr>
                  <pic:blipFill>
                    <a:blip r:embed="rId4"/>
                    <a:stretch>
                      <a:fillRect/>
                    </a:stretch>
                  </pic:blipFill>
                  <pic:spPr>
                    <a:xfrm>
                      <a:off x="0" y="0"/>
                      <a:ext cx="5972175" cy="1771650"/>
                    </a:xfrm>
                    <a:prstGeom prst="rect">
                      <a:avLst/>
                    </a:prstGeom>
                    <a:noFill/>
                    <a:ln w="9525">
                      <a:noFill/>
                    </a:ln>
                  </pic:spPr>
                </pic:pic>
              </a:graphicData>
            </a:graphic>
          </wp:inline>
        </w:drawing>
      </w:r>
      <w:bookmarkStart w:id="64" w:name="_Ref395184314"/>
      <w:bookmarkEnd w:id="64"/>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图2-12  绒布高温溢流染色工艺流程图二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8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◆涤棉粘、棉粘纤维绒布染色工艺流程见图2-13。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972175" cy="1914525"/>
            <wp:effectExtent l="0" t="0" r="0" b="0"/>
            <wp:docPr id="29"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IMG_283"/>
                    <pic:cNvPicPr>
                      <a:picLocks noChangeAspect="1"/>
                    </pic:cNvPicPr>
                  </pic:nvPicPr>
                  <pic:blipFill>
                    <a:blip r:embed="rId4"/>
                    <a:stretch>
                      <a:fillRect/>
                    </a:stretch>
                  </pic:blipFill>
                  <pic:spPr>
                    <a:xfrm>
                      <a:off x="0" y="0"/>
                      <a:ext cx="5972175" cy="1914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65" w:name="_Ref395188047"/>
      <w:bookmarkEnd w:id="65"/>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图2-13  绒布高温溢流染色工艺流程三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2.3.2.4纺纱工艺流程图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8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纺纱工艺流程见图2-14。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753100" cy="2466975"/>
            <wp:effectExtent l="0" t="0" r="0" b="0"/>
            <wp:docPr id="30"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IMG_284"/>
                    <pic:cNvPicPr>
                      <a:picLocks noChangeAspect="1"/>
                    </pic:cNvPicPr>
                  </pic:nvPicPr>
                  <pic:blipFill>
                    <a:blip r:embed="rId4"/>
                    <a:stretch>
                      <a:fillRect/>
                    </a:stretch>
                  </pic:blipFill>
                  <pic:spPr>
                    <a:xfrm>
                      <a:off x="0" y="0"/>
                      <a:ext cx="5753100" cy="2466975"/>
                    </a:xfrm>
                    <a:prstGeom prst="rect">
                      <a:avLst/>
                    </a:prstGeom>
                    <a:noFill/>
                    <a:ln w="9525">
                      <a:noFill/>
                    </a:ln>
                  </pic:spPr>
                </pic:pic>
              </a:graphicData>
            </a:graphic>
          </wp:inline>
        </w:drawing>
      </w:r>
      <w:bookmarkStart w:id="66" w:name="_Ref395081440"/>
      <w:bookmarkEnd w:id="66"/>
      <w:bookmarkStart w:id="67" w:name="_Ref395081397"/>
      <w:bookmarkEnd w:id="67"/>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图2-14  纺纱车间工艺流程图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2.3.2.5绒类产品织造工艺流程图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420" w:right="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绒类产品织造工艺流程见图2-15。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4171950" cy="1114425"/>
            <wp:effectExtent l="0" t="0" r="0" b="0"/>
            <wp:docPr id="31"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IMG_285"/>
                    <pic:cNvPicPr>
                      <a:picLocks noChangeAspect="1"/>
                    </pic:cNvPicPr>
                  </pic:nvPicPr>
                  <pic:blipFill>
                    <a:blip r:embed="rId4"/>
                    <a:stretch>
                      <a:fillRect/>
                    </a:stretch>
                  </pic:blipFill>
                  <pic:spPr>
                    <a:xfrm>
                      <a:off x="0" y="0"/>
                      <a:ext cx="4171950" cy="11144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68" w:name="_Ref395081631"/>
      <w:bookmarkEnd w:id="68"/>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图2-15  绒类产品织造工艺流程图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2.3.2.6高档篷盖布织造工艺流程图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高档篷盖布织造工艺流程见图2-16。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4886325" cy="2762250"/>
            <wp:effectExtent l="0" t="0" r="0" b="0"/>
            <wp:docPr id="32"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descr="IMG_286"/>
                    <pic:cNvPicPr>
                      <a:picLocks noChangeAspect="1"/>
                    </pic:cNvPicPr>
                  </pic:nvPicPr>
                  <pic:blipFill>
                    <a:blip r:embed="rId4"/>
                    <a:stretch>
                      <a:fillRect/>
                    </a:stretch>
                  </pic:blipFill>
                  <pic:spPr>
                    <a:xfrm>
                      <a:off x="0" y="0"/>
                      <a:ext cx="4886325" cy="27622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69" w:name="_Ref395081746"/>
      <w:bookmarkEnd w:id="69"/>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图2-16  高档篷盖布织造工艺流程图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bookmarkStart w:id="70" w:name="_Toc425672769"/>
      <w:bookmarkEnd w:id="70"/>
      <w:r>
        <w:rPr>
          <w:rFonts w:hint="default" w:ascii="仿宋_GB2312" w:hAnsi="Arial" w:eastAsia="仿宋_GB2312" w:cs="仿宋_GB2312"/>
          <w:b/>
          <w:i w:val="0"/>
          <w:caps w:val="0"/>
          <w:color w:val="909090"/>
          <w:spacing w:val="0"/>
          <w:sz w:val="28"/>
          <w:szCs w:val="28"/>
          <w:bdr w:val="none" w:color="auto" w:sz="0" w:space="0"/>
          <w:shd w:val="clear" w:fill="FFFFFF"/>
          <w:vertAlign w:val="baseline"/>
        </w:rPr>
        <w:t>2.3.2.7主要生产装置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公司主要生产设备见表2-6。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表2-6主要生产装置一览表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04"/>
        <w:gridCol w:w="3147"/>
        <w:gridCol w:w="3090"/>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设备名称</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型号</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数量（台、套）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喷缸染色机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SH-70-1</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脱水机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F751-420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烘干机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DC-8</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筒纱染色车间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松络机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SSA-108</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筒子染缸</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DZ241</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脱水机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RZT</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射频烘干机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SP01-85</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绒布染整车间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高温高压溢流染色机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RSP-DB-50/300/500/1000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变频脱水机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GZF-180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高效节能数字化水洗机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LMH658-180-0000L</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冷轧堆染色机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LMH016-180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脱水机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TL1500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圆筒烘干机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DACHENG100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燃气预烘机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HJHZ180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燃气定型机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LSR798EBY6-220L</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导热油定型机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M5469-CY180*6J1</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纺纱车间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清花机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FA141</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梳棉机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FA201B</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并条机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TMD81S</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粗纱机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FA457B</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细纱机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FA506</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自动络筒</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AC-X5</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织布车间</w:t>
            </w: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络筒机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1332P络筒机</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整经机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US-S分条整经机</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双剑杆织机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MPS22双层刚性剑杆织机</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提花机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VTR-22</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07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经编机</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TJ5-170</w:t>
            </w:r>
          </w:p>
        </w:tc>
        <w:tc>
          <w:tcPr>
            <w:tcW w:w="16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71" w:name="_Toc437006652"/>
      <w:bookmarkEnd w:id="71"/>
      <w:r>
        <w:rPr>
          <w:rFonts w:hint="default" w:ascii="仿宋_GB2312" w:eastAsia="仿宋_GB2312" w:cs="仿宋_GB2312"/>
          <w:b/>
          <w:i w:val="0"/>
          <w:caps w:val="0"/>
          <w:color w:val="2B2B2B"/>
          <w:spacing w:val="15"/>
          <w:sz w:val="30"/>
          <w:szCs w:val="30"/>
          <w:bdr w:val="none" w:color="auto" w:sz="0" w:space="0"/>
          <w:shd w:val="clear" w:fill="FFFFFF"/>
          <w:vertAlign w:val="baseline"/>
        </w:rPr>
        <w:t>2.3.3污染物产生排放量、治理措施及排放情况汇总</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表2-7  厂区污染物种类、产生量、排放量及处理措施情况一览表</w:t>
      </w:r>
    </w:p>
    <w:tbl>
      <w:tblPr>
        <w:tblW w:w="14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91"/>
        <w:gridCol w:w="2074"/>
        <w:gridCol w:w="2228"/>
        <w:gridCol w:w="1694"/>
        <w:gridCol w:w="3884"/>
        <w:gridCol w:w="1950"/>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污染物种类</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污染物来源</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污染物种类或成分</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污染物产生量</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处理方式</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污染物排放量</w:t>
            </w:r>
          </w:p>
        </w:tc>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排放方式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废气</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合股纱线染色车间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醋酸</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175kg/a</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车间密闭,设置车间换气系统</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175kg/a</w:t>
            </w:r>
          </w:p>
        </w:tc>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无组织排放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筒子纱染色车间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醋酸</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229kg/a</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车间密闭,设置车间换气系统</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229kg/a</w:t>
            </w:r>
          </w:p>
        </w:tc>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无组织排放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绒布染色车间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粉尘</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154kg/a</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滤袋</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1.54kg/a</w:t>
            </w:r>
          </w:p>
        </w:tc>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无组织排放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醋酸</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80kg/a</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80kg/a</w:t>
            </w:r>
          </w:p>
        </w:tc>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无组织排放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SO</w:t>
            </w:r>
            <w:r>
              <w:rPr>
                <w:rFonts w:hint="default" w:ascii="仿宋_GB2312" w:hAnsi="Arial" w:eastAsia="仿宋_GB2312" w:cs="仿宋_GB2312"/>
                <w:color w:val="909090"/>
                <w:kern w:val="0"/>
                <w:sz w:val="24"/>
                <w:szCs w:val="24"/>
                <w:bdr w:val="none" w:color="auto" w:sz="0" w:space="0"/>
                <w:vertAlign w:val="subscript"/>
                <w:lang w:val="en-US" w:eastAsia="zh-CN" w:bidi="ar"/>
              </w:rPr>
              <w:t>2</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149.77kg/a</w:t>
            </w:r>
          </w:p>
        </w:tc>
        <w:tc>
          <w:tcPr>
            <w:tcW w:w="396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预烘机采用清洁燃料天然气，天然气燃烧产生的热烟气对绒布进行直接加热预烘，最后由15m排气筒集中排放；定型机采用清洁燃料天然气，天然气燃烧产生的热烟气对绒布进行直接加热定型，定型机废气经静电油烟净化装置处理后由15m排气筒集中排放</w:t>
            </w: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149.77kg/a</w:t>
            </w:r>
          </w:p>
        </w:tc>
        <w:tc>
          <w:tcPr>
            <w:tcW w:w="148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15m排气筒集中排放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NOx</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187.67kg/a</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187.67kg/a</w:t>
            </w: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烟尘</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448.06kg/a</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448.06kg/a</w:t>
            </w: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非甲烷总烃</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493.47kg/a</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493.47kg/a</w:t>
            </w: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甲醛</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0.494kg/a</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0.494kg/a</w:t>
            </w: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油烟</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6365kg/a</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636kg/a</w:t>
            </w: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废水</w:t>
            </w: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合股纱线染色车间工艺废水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181.30</w:t>
            </w:r>
          </w:p>
        </w:tc>
        <w:tc>
          <w:tcPr>
            <w:tcW w:w="396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经6000m</w:t>
            </w:r>
            <w:r>
              <w:rPr>
                <w:rFonts w:hint="default" w:ascii="仿宋_GB2312" w:hAnsi="Arial" w:eastAsia="仿宋_GB2312" w:cs="仿宋_GB2312"/>
                <w:color w:val="909090"/>
                <w:kern w:val="0"/>
                <w:sz w:val="24"/>
                <w:szCs w:val="24"/>
                <w:bdr w:val="none" w:color="auto" w:sz="0" w:space="0"/>
                <w:vertAlign w:val="super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/d生化污水处理站预处理，然后和软水站排水一起经新厂区废水排放口接入市政污水管网，进入临沂润泽水务有限公司处理达标后外排沂河</w:t>
            </w:r>
          </w:p>
        </w:tc>
        <w:tc>
          <w:tcPr>
            <w:tcW w:w="171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COD：23.69t/a</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-N:2.96t/a</w:t>
            </w:r>
          </w:p>
        </w:tc>
        <w:tc>
          <w:tcPr>
            <w:tcW w:w="148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直接排放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BOD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45.33</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色度</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氨氮</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0.91</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硫化物</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0.09</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筒子纱染色车间工艺废水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344.92</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BOD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86.23</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色度</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氨氮</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1.72</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硫化物</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0.17</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车间工艺废水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62.12</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BOD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15.53</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色度</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氨氮</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14.30</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硫化物</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0.03</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车间地面及设备冲洗废水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3.72</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BOD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0.74</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软水站排水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0.85</w:t>
            </w:r>
          </w:p>
        </w:tc>
        <w:tc>
          <w:tcPr>
            <w:tcW w:w="396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接入市政污水管网，经润泽水务深度处理排入沂河</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SS</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0.85</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全盐量</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25.56</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生活污水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3.24</w:t>
            </w:r>
          </w:p>
        </w:tc>
        <w:tc>
          <w:tcPr>
            <w:tcW w:w="396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经厂区内化粪池处理接入市政污水管网，经润泽水务深度处理排入沂河</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BOD</w:t>
            </w:r>
            <w:r>
              <w:rPr>
                <w:rFonts w:hint="default" w:ascii="仿宋_GB2312" w:hAnsi="Arial" w:eastAsia="仿宋_GB2312" w:cs="仿宋_GB2312"/>
                <w:color w:val="909090"/>
                <w:kern w:val="0"/>
                <w:sz w:val="24"/>
                <w:szCs w:val="24"/>
                <w:bdr w:val="none" w:color="auto" w:sz="0" w:space="0"/>
                <w:vertAlign w:val="subscript"/>
                <w:lang w:val="en-US" w:eastAsia="zh-CN" w:bidi="ar"/>
              </w:rPr>
              <w:t>5</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1.62</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NH</w:t>
            </w:r>
            <w:r>
              <w:rPr>
                <w:rFonts w:hint="default" w:ascii="仿宋_GB2312" w:hAnsi="Arial" w:eastAsia="仿宋_GB2312" w:cs="仿宋_GB2312"/>
                <w:color w:val="909090"/>
                <w:kern w:val="0"/>
                <w:sz w:val="24"/>
                <w:szCs w:val="24"/>
                <w:bdr w:val="none" w:color="auto" w:sz="0" w:space="0"/>
                <w:vertAlign w:val="sub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-N</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0.27</w:t>
            </w:r>
          </w:p>
        </w:tc>
        <w:tc>
          <w:tcPr>
            <w:tcW w:w="396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固废</w:t>
            </w: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生产车间</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次品染色纱线</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170</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w:t>
            </w:r>
          </w:p>
        </w:tc>
        <w:tc>
          <w:tcPr>
            <w:tcW w:w="148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次品染色绒布</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11.9</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落棉</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80</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部分回用，部分外卖</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回花</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80</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部分回用，部分外卖</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废丝</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80</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部分回用，部分外卖</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不合格原料坯布</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退回供货商</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湿刷机废毛</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0.2</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除尘器收集的短绒纤维</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79.2</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废包装材料</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284.3</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布袋除尘器收集粉尘</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0.16</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染料包装袋</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0.7</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委托青岛新天地固体废物综合处置有限公司处置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助剂包装桶</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21.6</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厂家回收</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次品绒布</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降价外售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次品篷盖布（含半成品）</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18.6</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降价外售</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生化污水站</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污泥</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279</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送沂水热电有限公司焚烧</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中水站</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废滤芯、废RO膜组件</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厂家回收</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5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职工生活</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生活垃圾</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202.5</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由环卫部门统一清运</w:t>
            </w:r>
          </w:p>
        </w:tc>
        <w:tc>
          <w:tcPr>
            <w:tcW w:w="171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48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bl>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72" w:name="_Toc437006653"/>
      <w:bookmarkEnd w:id="72"/>
      <w:bookmarkStart w:id="73" w:name="_Toc425672780"/>
      <w:bookmarkEnd w:id="73"/>
      <w:r>
        <w:rPr>
          <w:rFonts w:hint="default" w:ascii="仿宋_GB2312" w:eastAsia="仿宋_GB2312" w:cs="仿宋_GB2312"/>
          <w:b/>
          <w:i w:val="0"/>
          <w:caps w:val="0"/>
          <w:color w:val="2B2B2B"/>
          <w:spacing w:val="15"/>
          <w:sz w:val="30"/>
          <w:szCs w:val="30"/>
          <w:bdr w:val="none" w:color="auto" w:sz="0" w:space="0"/>
          <w:shd w:val="clear" w:fill="FFFFFF"/>
          <w:vertAlign w:val="baseline"/>
        </w:rPr>
        <w:t>2.3.4污水处理工艺流程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新厂区实行清污分流，其中生产废水及生活污水进入厂区配套建设的污水处理站进行预处理，经预处理达到临沂润泽水务有限公司接管标准后排入污水处理厂深度处理，最终进入沂河，一期工程公司污水排放量为623609m</w:t>
      </w:r>
      <w:r>
        <w:rPr>
          <w:rFonts w:hint="default" w:ascii="仿宋_GB2312" w:hAnsi="Arial" w:eastAsia="仿宋_GB2312" w:cs="仿宋_GB2312"/>
          <w:i w:val="0"/>
          <w:caps w:val="0"/>
          <w:color w:val="909090"/>
          <w:spacing w:val="0"/>
          <w:kern w:val="0"/>
          <w:sz w:val="28"/>
          <w:szCs w:val="28"/>
          <w:bdr w:val="none" w:color="auto" w:sz="0" w:space="0"/>
          <w:shd w:val="clear" w:fill="FFFFFF"/>
          <w:vertAlign w:val="superscript"/>
          <w:lang w:val="en-US" w:eastAsia="zh-CN" w:bidi="ar"/>
        </w:rPr>
        <w:t>3</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/a，主要污染成份为COD和氨氮；软水站排水直接排入临沂润泽水务有限公司深度处理，最终进入沂河。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8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6000m</w:t>
      </w:r>
      <w:r>
        <w:rPr>
          <w:rFonts w:hint="default" w:ascii="仿宋_GB2312" w:hAnsi="Arial" w:eastAsia="仿宋_GB2312" w:cs="仿宋_GB2312"/>
          <w:i w:val="0"/>
          <w:caps w:val="0"/>
          <w:color w:val="909090"/>
          <w:spacing w:val="0"/>
          <w:kern w:val="0"/>
          <w:sz w:val="28"/>
          <w:szCs w:val="28"/>
          <w:bdr w:val="none" w:color="auto" w:sz="0" w:space="0"/>
          <w:shd w:val="clear" w:fill="FFFFFF"/>
          <w:vertAlign w:val="superscript"/>
          <w:lang w:val="en-US" w:eastAsia="zh-CN" w:bidi="ar"/>
        </w:rPr>
        <w:t>3</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/d生化污水处理站目前采用“厌氧+好氧”处理工艺对印染废水进行处理，包括调节池、水解酸化池、BBCS反应池、沉淀池、气浮池等。具体工艺流程见图2-17。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981700" cy="2343150"/>
            <wp:effectExtent l="0" t="0" r="0" b="0"/>
            <wp:docPr id="33"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2" descr="IMG_287"/>
                    <pic:cNvPicPr>
                      <a:picLocks noChangeAspect="1"/>
                    </pic:cNvPicPr>
                  </pic:nvPicPr>
                  <pic:blipFill>
                    <a:blip r:embed="rId4"/>
                    <a:stretch>
                      <a:fillRect/>
                    </a:stretch>
                  </pic:blipFill>
                  <pic:spPr>
                    <a:xfrm>
                      <a:off x="0" y="0"/>
                      <a:ext cx="5981700" cy="23431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74" w:name="_Ref396567751"/>
      <w:bookmarkEnd w:id="74"/>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图2-8  6000m</w:t>
      </w:r>
      <w:r>
        <w:rPr>
          <w:rFonts w:hint="default" w:ascii="仿宋_GB2312" w:hAnsi="Arial" w:eastAsia="仿宋_GB2312" w:cs="仿宋_GB2312"/>
          <w:b/>
          <w:i w:val="0"/>
          <w:caps w:val="0"/>
          <w:color w:val="909090"/>
          <w:spacing w:val="0"/>
          <w:kern w:val="0"/>
          <w:sz w:val="28"/>
          <w:szCs w:val="28"/>
          <w:bdr w:val="none" w:color="auto" w:sz="0" w:space="0"/>
          <w:shd w:val="clear" w:fill="FFFFFF"/>
          <w:vertAlign w:val="superscript"/>
          <w:lang w:val="en-US" w:eastAsia="zh-CN" w:bidi="ar"/>
        </w:rPr>
        <w:t>3</w:t>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/d生化污水处理站污水处理工艺流程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75" w:name="_Toc437006654"/>
      <w:bookmarkEnd w:id="7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2.4周边环境状况及环境保护目标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76" w:name="_Toc425672781"/>
      <w:bookmarkEnd w:id="76"/>
      <w:bookmarkStart w:id="77" w:name="_Toc437006655"/>
      <w:bookmarkEnd w:id="77"/>
      <w:r>
        <w:rPr>
          <w:rFonts w:hint="default" w:ascii="仿宋_GB2312" w:eastAsia="仿宋_GB2312" w:cs="仿宋_GB2312"/>
          <w:b/>
          <w:i w:val="0"/>
          <w:caps w:val="0"/>
          <w:color w:val="2B2B2B"/>
          <w:spacing w:val="15"/>
          <w:sz w:val="30"/>
          <w:szCs w:val="30"/>
          <w:bdr w:val="none" w:color="auto" w:sz="0" w:space="0"/>
          <w:shd w:val="clear" w:fill="FFFFFF"/>
          <w:vertAlign w:val="baseline"/>
        </w:rPr>
        <w:t>2.4.1地形地貌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沂水县为低山丘陵区，西部、西北部为低山区；东部、东北部为丘陵；中部、南部为平原。最高点为县境北部的沂山南侧的泰薄顶，海拔916.1m。最低点为县境东北部富官庄乡朱双村东南处，海拔101.3m。全境地势自西北向东南倾斜。地形大体为“一山六岭三分平”。其中山地面积30.03万亩，占全县总面积的5.5％，平均海拔高度400m以上，相对高度为200-400m之间，多为古生代石灰岩、页岩所构成。丘陵面积208.24万亩，占全县土地面积的57％，海拔高度在200-400m之间，相对高度小于200m，多为太古代变质岩构成的砂石岭。平原面积136.95万亩，占全县土地总面积的37.5％，多位于沂、沭河两侧，海拔115～200m之间，相对高度小于50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78" w:name="_Toc425672782"/>
      <w:bookmarkEnd w:id="78"/>
      <w:bookmarkStart w:id="79" w:name="_Toc437006656"/>
      <w:bookmarkEnd w:id="79"/>
      <w:r>
        <w:rPr>
          <w:rFonts w:hint="default" w:ascii="仿宋_GB2312" w:eastAsia="仿宋_GB2312" w:cs="仿宋_GB2312"/>
          <w:b/>
          <w:i w:val="0"/>
          <w:caps w:val="0"/>
          <w:color w:val="2B2B2B"/>
          <w:spacing w:val="15"/>
          <w:sz w:val="30"/>
          <w:szCs w:val="30"/>
          <w:bdr w:val="none" w:color="auto" w:sz="0" w:space="0"/>
          <w:shd w:val="clear" w:fill="FFFFFF"/>
          <w:vertAlign w:val="baseline"/>
        </w:rPr>
        <w:t>2.4.2所在地主导风向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沂水县属暖温带季风气候区，常年主导风向为南风。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80" w:name="_Toc425672783"/>
      <w:bookmarkEnd w:id="80"/>
      <w:bookmarkStart w:id="81" w:name="_Toc437006657"/>
      <w:bookmarkEnd w:id="81"/>
      <w:r>
        <w:rPr>
          <w:rFonts w:hint="default" w:ascii="仿宋_GB2312" w:eastAsia="仿宋_GB2312" w:cs="仿宋_GB2312"/>
          <w:b/>
          <w:i w:val="0"/>
          <w:caps w:val="0"/>
          <w:color w:val="2B2B2B"/>
          <w:spacing w:val="15"/>
          <w:sz w:val="30"/>
          <w:szCs w:val="30"/>
          <w:bdr w:val="none" w:color="auto" w:sz="0" w:space="0"/>
          <w:shd w:val="clear" w:fill="FFFFFF"/>
          <w:vertAlign w:val="baseline"/>
        </w:rPr>
        <w:t>2.4.3敏感目标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企业厂址周围主要受影响目标见表2-9，周边主要环境敏感目标分布情况见附图4。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表2-9  本公司周边主要敏感目标</w:t>
      </w:r>
    </w:p>
    <w:tbl>
      <w:tblPr>
        <w:tblW w:w="9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04"/>
        <w:gridCol w:w="768"/>
        <w:gridCol w:w="2545"/>
        <w:gridCol w:w="964"/>
        <w:gridCol w:w="2349"/>
        <w:gridCol w:w="979"/>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环境要素</w:t>
            </w:r>
          </w:p>
        </w:tc>
        <w:tc>
          <w:tcPr>
            <w:tcW w:w="330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村名</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方位</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相对距离(M)</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户数</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环境空气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环境风险</w:t>
            </w: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湖埠西村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NNW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122</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胜利花园</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380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56</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南湖庄园</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660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振兴花园</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440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62</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南庄村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710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73</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南关街</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ENE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1040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75</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沂水二中</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1920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吕丈坡村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1020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于家官庄村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ESE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1810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59</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十里铺村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1430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89</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临沂大学沂水分校</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2000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前岜山村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SSW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1160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123</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后岜山村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690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吴坡村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2420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58</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港埠口村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WNW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2320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56</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公家疃村</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1980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81</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17</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杨家庄子</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NNW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1970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97</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沂水四中</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2500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19</w:t>
            </w:r>
          </w:p>
        </w:tc>
        <w:tc>
          <w:tcPr>
            <w:tcW w:w="25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沂水热电</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E</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200</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9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地表水</w:t>
            </w:r>
          </w:p>
        </w:tc>
        <w:tc>
          <w:tcPr>
            <w:tcW w:w="330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沂河</w:t>
            </w:r>
          </w:p>
        </w:tc>
        <w:tc>
          <w:tcPr>
            <w:tcW w:w="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w:t>
            </w:r>
          </w:p>
        </w:tc>
        <w:tc>
          <w:tcPr>
            <w:tcW w:w="23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1100</w:t>
            </w:r>
          </w:p>
        </w:tc>
        <w:tc>
          <w:tcPr>
            <w:tcW w:w="196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82" w:name="_Toc425672784"/>
      <w:bookmarkEnd w:id="82"/>
      <w:bookmarkStart w:id="83" w:name="_Toc437006658"/>
      <w:bookmarkEnd w:id="83"/>
      <w:r>
        <w:rPr>
          <w:rFonts w:hint="default" w:ascii="仿宋_GB2312" w:eastAsia="仿宋_GB2312" w:cs="仿宋_GB2312"/>
          <w:b/>
          <w:i w:val="0"/>
          <w:caps w:val="0"/>
          <w:color w:val="2B2B2B"/>
          <w:spacing w:val="15"/>
          <w:sz w:val="30"/>
          <w:szCs w:val="30"/>
          <w:bdr w:val="none" w:color="auto" w:sz="0" w:space="0"/>
          <w:shd w:val="clear" w:fill="FFFFFF"/>
          <w:vertAlign w:val="baseline"/>
        </w:rPr>
        <w:t>2.7.4厂址区域环境质量执行标准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(1)水环境执行标准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企业生活临沂润达水务有限公司处理后最终排入沂河。地表水水质执行《地表水环境质量标准》（GB3838-2002）Ⅳ类标准；区域地下水执行《地下水质量标准》（GB/T14848-93）中Ⅲ类标准。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(2)区域环境空气执行《环境空气质量标准》（GB3095-2012）二类区标准。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(3)区域声环境执行《声环境质量标准》（GB3096-2008）中的2类、4a类标准。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84" w:name="_Toc425672785"/>
      <w:bookmarkEnd w:id="84"/>
      <w:bookmarkStart w:id="85" w:name="_Toc437006659"/>
      <w:bookmarkEnd w:id="85"/>
      <w:r>
        <w:rPr>
          <w:rFonts w:hint="default" w:ascii="仿宋_GB2312" w:eastAsia="仿宋_GB2312" w:cs="仿宋_GB2312"/>
          <w:b/>
          <w:i w:val="0"/>
          <w:caps w:val="0"/>
          <w:color w:val="2B2B2B"/>
          <w:spacing w:val="15"/>
          <w:sz w:val="30"/>
          <w:szCs w:val="30"/>
          <w:bdr w:val="none" w:color="auto" w:sz="0" w:space="0"/>
          <w:shd w:val="clear" w:fill="FFFFFF"/>
          <w:vertAlign w:val="baseline"/>
        </w:rPr>
        <w:t>2.7.5取水及污水接纳水体情况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(1)取水地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企业用水由沂水经济开发区供水管网供给，水源为沂河。沂河发源于沂源县鲁山南麓，在下河村东南入沂水县境。向东南流，经泉庄乡，入跋山水库。出库后折向南流，经龙家圈、沂水、许家湖、姚店子等乡镇，在邵家宅村南入沂南县境。境内河段长56km，河床最宽处1200m，平均宽670m，流域面积1437．7km</w:t>
      </w:r>
      <w:r>
        <w:rPr>
          <w:rFonts w:hint="default" w:ascii="仿宋_GB2312" w:hAnsi="Arial" w:eastAsia="仿宋_GB2312" w:cs="仿宋_GB2312"/>
          <w:i w:val="0"/>
          <w:caps w:val="0"/>
          <w:color w:val="909090"/>
          <w:spacing w:val="0"/>
          <w:kern w:val="0"/>
          <w:sz w:val="28"/>
          <w:szCs w:val="28"/>
          <w:bdr w:val="none" w:color="auto" w:sz="0" w:space="0"/>
          <w:shd w:val="clear" w:fill="FFFFFF"/>
          <w:vertAlign w:val="superscript"/>
          <w:lang w:val="en-US" w:eastAsia="zh-CN" w:bidi="ar"/>
        </w:rPr>
        <w:t>2</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。由主要支流11条，分别为马连河、崔家峪河、朱陈河、港埠口河、姚店子河、梓河、中峪河、暖阳河、顺天河、小沂河和王家庄子河。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(2)接纳水体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沂河发源于沂源县鲁山南麓，在下河村东南入沂水县境。向东南流，经泉庄乡，入跋山水库。出库后折向南流，经龙家圈、沂水、许家湖、姚店子等乡镇，在邵家宅村南入沂南县境。境内河段长56km，河床最宽处1200m，平均宽670m，流域面积1437.7km</w:t>
      </w:r>
      <w:r>
        <w:rPr>
          <w:rFonts w:hint="default" w:ascii="仿宋_GB2312" w:hAnsi="Arial" w:eastAsia="仿宋_GB2312" w:cs="仿宋_GB2312"/>
          <w:i w:val="0"/>
          <w:caps w:val="0"/>
          <w:color w:val="909090"/>
          <w:spacing w:val="0"/>
          <w:sz w:val="28"/>
          <w:szCs w:val="28"/>
          <w:bdr w:val="none" w:color="auto" w:sz="0" w:space="0"/>
          <w:shd w:val="clear" w:fill="FFFFFF"/>
          <w:vertAlign w:val="superscript"/>
        </w:rPr>
        <w:t>2</w:t>
      </w:r>
      <w:r>
        <w:rPr>
          <w:rFonts w:hint="default" w:ascii="仿宋_GB2312" w:hAnsi="Arial" w:eastAsia="仿宋_GB2312" w:cs="仿宋_GB2312"/>
          <w:i w:val="0"/>
          <w:caps w:val="0"/>
          <w:color w:val="909090"/>
          <w:spacing w:val="0"/>
          <w:sz w:val="28"/>
          <w:szCs w:val="28"/>
          <w:bdr w:val="none" w:color="auto" w:sz="0" w:space="0"/>
          <w:shd w:val="clear" w:fill="FFFFFF"/>
          <w:vertAlign w:val="baseline"/>
        </w:rPr>
        <w:t>。由主要支流11条，分别为马连河、崔家峪河、朱陈河、港埠口河、姚店子河、梓河、中峪河、暖阳河、顺天河、小沂河和王家庄子河。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公司厂址所在区域水文地质情况见附图5，水系分布情况见附图6。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86" w:name="_Toc437006660"/>
      <w:bookmarkEnd w:id="86"/>
      <w:r>
        <w:rPr>
          <w:rFonts w:hint="default" w:ascii="仿宋_GB2312" w:eastAsia="仿宋_GB2312" w:cs="仿宋_GB2312"/>
          <w:b/>
          <w:i w:val="0"/>
          <w:caps w:val="0"/>
          <w:color w:val="2B2B2B"/>
          <w:spacing w:val="15"/>
          <w:sz w:val="30"/>
          <w:szCs w:val="30"/>
          <w:bdr w:val="none" w:color="auto" w:sz="0" w:space="0"/>
          <w:shd w:val="clear" w:fill="FFFFFF"/>
          <w:vertAlign w:val="baseline"/>
        </w:rPr>
        <w:t>2.7.5企业周边情况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企业厂址位于沂水县经济开发区恒泰路以南、腾飞路以北、振兴路以西。周边企业较多，西邻泓达生物科技有限公司，北侧为太阳岛工艺品公司，南侧为昆达生物科技有限公司，东侧为沂水热电厂。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87" w:name="_Toc425672786"/>
      <w:bookmarkEnd w:id="87"/>
      <w:r>
        <w:rPr>
          <w:rFonts w:hint="default" w:ascii="仿宋_GB2312" w:eastAsia="仿宋_GB2312" w:cs="仿宋_GB2312"/>
          <w:b/>
          <w:i w:val="0"/>
          <w:caps/>
          <w:color w:val="2B2B2B"/>
          <w:spacing w:val="0"/>
          <w:sz w:val="36"/>
          <w:szCs w:val="36"/>
          <w:bdr w:val="none" w:color="auto" w:sz="0" w:space="0"/>
          <w:shd w:val="clear" w:fill="FFFFFF"/>
          <w:vertAlign w:val="baseline"/>
        </w:rPr>
        <w:t>3环境风险源与环境风险评价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88" w:name="_Toc425672787"/>
      <w:bookmarkEnd w:id="88"/>
      <w:bookmarkStart w:id="89" w:name="_Toc437006662"/>
      <w:bookmarkEnd w:id="8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3.1环境风险识别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90" w:name="_Toc433117167"/>
      <w:bookmarkEnd w:id="90"/>
      <w:bookmarkStart w:id="91" w:name="_Toc433122955"/>
      <w:bookmarkEnd w:id="91"/>
      <w:bookmarkStart w:id="92" w:name="_Toc433275089"/>
      <w:bookmarkEnd w:id="92"/>
      <w:bookmarkStart w:id="93" w:name="_Toc437006663"/>
      <w:bookmarkEnd w:id="93"/>
      <w:r>
        <w:rPr>
          <w:rFonts w:hint="default" w:ascii="仿宋_GB2312" w:eastAsia="仿宋_GB2312" w:cs="仿宋_GB2312"/>
          <w:b/>
          <w:i w:val="0"/>
          <w:caps w:val="0"/>
          <w:color w:val="2B2B2B"/>
          <w:spacing w:val="15"/>
          <w:sz w:val="30"/>
          <w:szCs w:val="30"/>
          <w:bdr w:val="none" w:color="auto" w:sz="0" w:space="0"/>
          <w:shd w:val="clear" w:fill="FFFFFF"/>
          <w:vertAlign w:val="baseline"/>
        </w:rPr>
        <w:t>3.1.1原辅材料风险识别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根据风险评估可知，恒泰纺织在生产过程中涉及环境风险的物质主要有双氧水、天燃气、冰醋酸、烧碱。它们的危险性、理化性质及应急措施情况如下表所示。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表3-1  双氧水理化性质、毒性及应急处理措施一览表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7"/>
        <w:gridCol w:w="1315"/>
        <w:gridCol w:w="1404"/>
        <w:gridCol w:w="1485"/>
        <w:gridCol w:w="2250"/>
        <w:gridCol w:w="1073"/>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品名</w:t>
            </w: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过氧化氢</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别名</w:t>
            </w:r>
          </w:p>
        </w:tc>
        <w:tc>
          <w:tcPr>
            <w:tcW w:w="373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英文名</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hydrogen peroxide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质</w:t>
            </w: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分子式</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2</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分子量</w:t>
            </w:r>
          </w:p>
        </w:tc>
        <w:tc>
          <w:tcPr>
            <w:tcW w:w="22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43.01</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熔点</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-2℃/无水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沸点</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-42.1℃</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相对密度</w:t>
            </w:r>
          </w:p>
        </w:tc>
        <w:tc>
          <w:tcPr>
            <w:tcW w:w="22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(水=1)1.46(无水)</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闪点</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燃烧热</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蒸气压</w:t>
            </w:r>
          </w:p>
        </w:tc>
        <w:tc>
          <w:tcPr>
            <w:tcW w:w="22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0.13kPa(15.3℃)</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爆炸极限</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5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禁忌物</w:t>
            </w:r>
          </w:p>
        </w:tc>
        <w:tc>
          <w:tcPr>
            <w:tcW w:w="4575" w:type="dxa"/>
            <w:gridSpan w:val="3"/>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易燃或可燃物、强还原剂、铜、铁、铁盐、锌、活性金属粉末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外观气味</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无色透明液体，有微弱的特殊气味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溶解性</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溶于水、醇、醚，不溶于苯、石油醚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危险标记</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11(氧化剂)，20(腐蚀品)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稳定性和危险性</w:t>
            </w:r>
          </w:p>
        </w:tc>
        <w:tc>
          <w:tcPr>
            <w:tcW w:w="89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特性：爆炸性强氧化剂。过氧化氢本身不燃，但能与可燃物反应放出大量热量和气氛而引起着火爆炸。过氧化氢在pH值为3.5～4.5时最稳定，在碱性溶液中极易分解，在遇强光，特别是短波射线照射时也能发生分解。当加热到100℃以上时，开始急剧分解。它与许多有机物如糖、淀粉、醇类、石油产品等形成爆炸性混合物，在撞击、受热或电火花作用下能发生爆炸。过氧化氢与许多无机化合物或杂质接触后会迅速分解而导致爆炸，放出大量的热量、氧和水蒸气。大多数重金属(如锨、铜、银、铅、汞、锌、钴、镍、铬、锰等)及其氧化物和盐类都是活性催化剂，尘土、香烟灰、碳粉、铁锈等也能加速分解。浓度超过74%的过氧化氢，在具有适当的点火源或温度的密闭容器中，会产生气相爆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燃烧(分解)产物：氧气、水。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w:t>
            </w:r>
          </w:p>
        </w:tc>
        <w:tc>
          <w:tcPr>
            <w:tcW w:w="89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侵入途径：吸入、食入。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吸入本品蒸气或雾对呼吸道有强烈刺激性。眼直接接触液体可致不可逆损伤甚至失明。口服中毒出现腹痛、胸口痛、呼吸困难、呕吐、一时性运动和感觉障碍、体温升高等。个别病例出现视力障碍、癫痫样痉挛、轻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毒理学资料</w:t>
            </w:r>
          </w:p>
        </w:tc>
        <w:tc>
          <w:tcPr>
            <w:tcW w:w="89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急性毒性：LD</w:t>
            </w:r>
            <w:r>
              <w:rPr>
                <w:rFonts w:hint="default" w:ascii="仿宋_GB2312" w:hAnsi="Arial" w:eastAsia="仿宋_GB2312" w:cs="仿宋_GB2312"/>
                <w:color w:val="909090"/>
                <w:kern w:val="0"/>
                <w:sz w:val="24"/>
                <w:szCs w:val="24"/>
                <w:bdr w:val="none" w:color="auto" w:sz="0" w:space="0"/>
                <w:vertAlign w:val="subscript"/>
                <w:lang w:val="en-US" w:eastAsia="zh-CN" w:bidi="ar"/>
              </w:rPr>
              <w:t>50</w:t>
            </w:r>
            <w:r>
              <w:rPr>
                <w:rFonts w:hint="default" w:ascii="仿宋_GB2312" w:hAnsi="Arial" w:eastAsia="仿宋_GB2312" w:cs="仿宋_GB2312"/>
                <w:color w:val="909090"/>
                <w:kern w:val="0"/>
                <w:sz w:val="24"/>
                <w:szCs w:val="24"/>
                <w:bdr w:val="none" w:color="auto" w:sz="0" w:space="0"/>
                <w:vertAlign w:val="baseline"/>
                <w:lang w:val="en-US" w:eastAsia="zh-CN" w:bidi="ar"/>
              </w:rPr>
              <w:t>4060mg/kg(大鼠经皮)；LC</w:t>
            </w:r>
            <w:r>
              <w:rPr>
                <w:rFonts w:hint="default" w:ascii="仿宋_GB2312" w:hAnsi="Arial" w:eastAsia="仿宋_GB2312" w:cs="仿宋_GB2312"/>
                <w:color w:val="909090"/>
                <w:kern w:val="0"/>
                <w:sz w:val="24"/>
                <w:szCs w:val="24"/>
                <w:bdr w:val="none" w:color="auto" w:sz="0" w:space="0"/>
                <w:vertAlign w:val="subscript"/>
                <w:lang w:val="en-US" w:eastAsia="zh-CN" w:bidi="ar"/>
              </w:rPr>
              <w:t>50</w:t>
            </w:r>
            <w:r>
              <w:rPr>
                <w:rFonts w:hint="default" w:ascii="仿宋_GB2312" w:hAnsi="Arial" w:eastAsia="仿宋_GB2312" w:cs="仿宋_GB2312"/>
                <w:color w:val="909090"/>
                <w:kern w:val="0"/>
                <w:sz w:val="24"/>
                <w:szCs w:val="24"/>
                <w:bdr w:val="none" w:color="auto" w:sz="0" w:space="0"/>
                <w:vertAlign w:val="baseline"/>
                <w:lang w:val="en-US" w:eastAsia="zh-CN" w:bidi="ar"/>
              </w:rPr>
              <w:t>2000mg/m</w:t>
            </w:r>
            <w:r>
              <w:rPr>
                <w:rFonts w:hint="default" w:ascii="仿宋_GB2312" w:hAnsi="Arial" w:eastAsia="仿宋_GB2312" w:cs="仿宋_GB2312"/>
                <w:color w:val="909090"/>
                <w:kern w:val="0"/>
                <w:sz w:val="24"/>
                <w:szCs w:val="24"/>
                <w:bdr w:val="none" w:color="auto" w:sz="0" w:space="0"/>
                <w:vertAlign w:val="superscript"/>
                <w:lang w:val="en-US" w:eastAsia="zh-CN" w:bidi="ar"/>
              </w:rPr>
              <w:t>3</w:t>
            </w:r>
            <w:r>
              <w:rPr>
                <w:rFonts w:hint="default" w:ascii="仿宋_GB2312" w:hAnsi="Arial" w:eastAsia="仿宋_GB2312" w:cs="仿宋_GB2312"/>
                <w:color w:val="909090"/>
                <w:kern w:val="0"/>
                <w:sz w:val="24"/>
                <w:szCs w:val="24"/>
                <w:bdr w:val="none" w:color="auto" w:sz="0" w:space="0"/>
                <w:vertAlign w:val="baseline"/>
                <w:lang w:val="en-US" w:eastAsia="zh-CN" w:bidi="ar"/>
              </w:rPr>
              <w:t>，4小时(大鼠吸入)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致突变性：微生物致突变：鼠伤寒沙门氏菌10μL/皿；大肠杆菌5ppm。姊妹染色单体交换仓鼠肺353μmol/L。</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致癌性：IARC致癌性评论：动物可疑阳性。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呼吸防护</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可能接触其蒸气时，应该佩戴自吸过滤式防毒面具(全面罩)。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眼睛防护</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呼吸系统防护中已作防护。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身体防护</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穿聚乙烯防毒服。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手防护</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戴氯丁橡胶手套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其他</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工作现场严禁吸烟。工作毕，淋浴更衣。注意个人清洁卫生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急救措施</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皮肤接触：脱去被污染的衣着，用大量流动清水冲洗。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眼睛接触：立即提起眼睑，用大量流动清水或生理盐水彻底冲洗至少15分钟。就医。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吸入：迅速脱离现场至空气新鲜处。保持呼吸道通畅。如呼吸困难，给输氧。如呼吸停止，立即进行人工呼吸。就医。食入：饮足量温水，催吐，就医。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灭火方法：消防人员必须穿戴全身防火防毒服。尽可能将容器从火场移至空旷处。喷水冷却火场容器，直至灭火结束。处在火场中的容器若已变色或从安全泄压装置中产生声音，必须马上撤离。灭火剂：水、雾状水、干粉、砂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3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泄漏处置</w:t>
            </w:r>
          </w:p>
        </w:tc>
        <w:tc>
          <w:tcPr>
            <w:tcW w:w="754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迅速撤离泄漏污染人员至安全区，并进行隔离，严格限制出入。建议应急处理人员戴自给正压式呼吸器，穿防酸碱工作服。尽可能切断泄漏源，防止进入下水道、排洪沟等限制性空间。小量泄漏：用砂土、蛭石或其它惰性材料吸收。也可以用大量水冲洗，洗水稀释后放入废水系统。大量泄漏：构筑围堤或挖坑收容；喷雾状水冷却和稀释蒸汽、保护现场人员、把泄漏物稀释成不燃物。用泵转移至槽车或专用收集器内，回收或到家至废物处理场所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废弃物处置方法：废液经水稀释后发生分解，放出氧气，待充分分解后，把废液冲入下水道。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储运</w:t>
            </w:r>
          </w:p>
        </w:tc>
        <w:tc>
          <w:tcPr>
            <w:tcW w:w="89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储存于阴凉、通风的库房。远离火种、热源。库温不宜超过30℃。保持容器密封。应与易（可）燃物、还原剂、活性金属粉末等分开存放，切忌混储。储区应备有泄漏应急处理设备和合适的收容材料。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主要用途</w:t>
            </w:r>
          </w:p>
        </w:tc>
        <w:tc>
          <w:tcPr>
            <w:tcW w:w="89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用于漂白和医药，也用作分析试剂</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表3-2  冰醋酸理化性质、毒性及应急处理措施一览表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36"/>
        <w:gridCol w:w="690"/>
        <w:gridCol w:w="664"/>
        <w:gridCol w:w="1785"/>
        <w:gridCol w:w="858"/>
        <w:gridCol w:w="2442"/>
        <w:gridCol w:w="1007"/>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品名</w:t>
            </w: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乙酸</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英文名</w:t>
            </w:r>
          </w:p>
        </w:tc>
        <w:tc>
          <w:tcPr>
            <w:tcW w:w="349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Acetic acid</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别名</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醋酸；冰醋酸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危规号</w:t>
            </w: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81601</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CAS</w:t>
            </w:r>
          </w:p>
        </w:tc>
        <w:tc>
          <w:tcPr>
            <w:tcW w:w="349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64-19-7</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UN编号</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质</w:t>
            </w: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分子式</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w:t>
            </w:r>
            <w:r>
              <w:rPr>
                <w:rFonts w:hint="default" w:ascii="仿宋_GB2312" w:hAnsi="Arial" w:eastAsia="仿宋_GB2312" w:cs="仿宋_GB2312"/>
                <w:color w:val="909090"/>
                <w:kern w:val="0"/>
                <w:sz w:val="24"/>
                <w:szCs w:val="24"/>
                <w:bdr w:val="none" w:color="auto" w:sz="0" w:space="0"/>
                <w:vertAlign w:val="subscript"/>
                <w:lang w:val="en-US" w:eastAsia="zh-CN" w:bidi="ar"/>
              </w:rPr>
              <w:t>2</w:t>
            </w:r>
            <w:r>
              <w:rPr>
                <w:rFonts w:hint="default" w:ascii="仿宋_GB2312" w:hAnsi="Arial" w:eastAsia="仿宋_GB2312" w:cs="仿宋_GB2312"/>
                <w:color w:val="909090"/>
                <w:kern w:val="0"/>
                <w:sz w:val="24"/>
                <w:szCs w:val="24"/>
                <w:bdr w:val="none" w:color="auto" w:sz="0" w:space="0"/>
                <w:vertAlign w:val="baseline"/>
                <w:lang w:val="en-US" w:eastAsia="zh-CN" w:bidi="ar"/>
              </w:rPr>
              <w:t>H</w:t>
            </w:r>
            <w:r>
              <w:rPr>
                <w:rFonts w:hint="default" w:ascii="仿宋_GB2312" w:hAnsi="Arial" w:eastAsia="仿宋_GB2312" w:cs="仿宋_GB2312"/>
                <w:color w:val="909090"/>
                <w:kern w:val="0"/>
                <w:sz w:val="24"/>
                <w:szCs w:val="24"/>
                <w:bdr w:val="none" w:color="auto" w:sz="0" w:space="0"/>
                <w:vertAlign w:val="subscript"/>
                <w:lang w:val="en-US" w:eastAsia="zh-CN" w:bidi="ar"/>
              </w:rPr>
              <w:t>4</w:t>
            </w:r>
            <w:r>
              <w:rPr>
                <w:rFonts w:hint="default" w:ascii="仿宋_GB2312" w:hAnsi="Arial" w:eastAsia="仿宋_GB2312" w:cs="仿宋_GB2312"/>
                <w:color w:val="909090"/>
                <w:kern w:val="0"/>
                <w:sz w:val="24"/>
                <w:szCs w:val="24"/>
                <w:bdr w:val="none" w:color="auto" w:sz="0" w:space="0"/>
                <w:vertAlign w:val="baseline"/>
                <w:lang w:val="en-US" w:eastAsia="zh-CN" w:bidi="ar"/>
              </w:rPr>
              <w:t>O</w:t>
            </w:r>
            <w:r>
              <w:rPr>
                <w:rFonts w:hint="default" w:ascii="仿宋_GB2312" w:hAnsi="Arial" w:eastAsia="仿宋_GB2312" w:cs="仿宋_GB2312"/>
                <w:color w:val="909090"/>
                <w:kern w:val="0"/>
                <w:sz w:val="24"/>
                <w:szCs w:val="24"/>
                <w:bdr w:val="none" w:color="auto" w:sz="0" w:space="0"/>
                <w:vertAlign w:val="subscript"/>
                <w:lang w:val="en-US" w:eastAsia="zh-CN" w:bidi="ar"/>
              </w:rPr>
              <w:t>2</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分子量</w:t>
            </w:r>
          </w:p>
        </w:tc>
        <w:tc>
          <w:tcPr>
            <w:tcW w:w="25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60.05</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熔点</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沸点</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118.1℃</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相对密度</w:t>
            </w:r>
          </w:p>
        </w:tc>
        <w:tc>
          <w:tcPr>
            <w:tcW w:w="25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相对密度(水=1)1.05；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(空气=1)2.07</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闪点</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燃烧热</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873.7kJ/mol</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蒸气压</w:t>
            </w:r>
          </w:p>
        </w:tc>
        <w:tc>
          <w:tcPr>
            <w:tcW w:w="25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1.52kPa/20℃</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临界温度</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爆炸极限</w:t>
            </w:r>
          </w:p>
        </w:tc>
        <w:tc>
          <w:tcPr>
            <w:tcW w:w="14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4.0-17%(V/V)</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禁忌物</w:t>
            </w:r>
          </w:p>
        </w:tc>
        <w:tc>
          <w:tcPr>
            <w:tcW w:w="25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碱类、强氧化剂</w:t>
            </w:r>
          </w:p>
        </w:tc>
        <w:tc>
          <w:tcPr>
            <w:tcW w:w="10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引燃温度</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105"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w:t>
            </w:r>
          </w:p>
        </w:tc>
        <w:tc>
          <w:tcPr>
            <w:tcW w:w="73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外观气味</w:t>
            </w:r>
          </w:p>
        </w:tc>
        <w:tc>
          <w:tcPr>
            <w:tcW w:w="73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无色透明液体，有刺激性酸臭。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溶解性</w:t>
            </w:r>
          </w:p>
        </w:tc>
        <w:tc>
          <w:tcPr>
            <w:tcW w:w="73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溶于水、醚、甘油，不溶于二硫化碳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7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危险标记</w:t>
            </w:r>
          </w:p>
        </w:tc>
        <w:tc>
          <w:tcPr>
            <w:tcW w:w="73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20(酸性腐蚀品)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稳定性和危险性</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危险特性：其蒸气与空气形成爆炸性混合物，遇明火、高热能引起燃烧爆炸。与强氧化剂可发生反应。燃烧(分解)产物：一氧化碳、二氧化碳。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侵入途径：吸入、食入、经皮吸收。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健康危害：吸入后对鼻、喉和呼吸道有刺激性。对眼有强烈刺激作用。皮肤接触，轻者出现红斑，重者引起化学灼伤。误服浓乙酸，口腔和消化道可产生糜烂，重者可因休克而致死。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慢性影响：眼睑水肿、结膜充血、慢性咽炎和支气管炎。长期反复接触，可致皮肤干燥、脱脂和皮炎。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毒理学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资料</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毒性：属低毒类。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急性毒性：LD</w:t>
            </w:r>
            <w:r>
              <w:rPr>
                <w:rFonts w:hint="default" w:ascii="仿宋_GB2312" w:hAnsi="Arial" w:eastAsia="仿宋_GB2312" w:cs="仿宋_GB2312"/>
                <w:color w:val="909090"/>
                <w:kern w:val="0"/>
                <w:sz w:val="24"/>
                <w:szCs w:val="24"/>
                <w:bdr w:val="none" w:color="auto" w:sz="0" w:space="0"/>
                <w:vertAlign w:val="subscript"/>
                <w:lang w:val="en-US" w:eastAsia="zh-CN" w:bidi="ar"/>
              </w:rPr>
              <w:t>50</w:t>
            </w:r>
            <w:r>
              <w:rPr>
                <w:rFonts w:hint="default" w:ascii="仿宋_GB2312" w:hAnsi="Arial" w:eastAsia="仿宋_GB2312" w:cs="仿宋_GB2312"/>
                <w:color w:val="909090"/>
                <w:kern w:val="0"/>
                <w:sz w:val="24"/>
                <w:szCs w:val="24"/>
                <w:bdr w:val="none" w:color="auto" w:sz="0" w:space="0"/>
                <w:vertAlign w:val="baseline"/>
                <w:lang w:val="en-US" w:eastAsia="zh-CN" w:bidi="ar"/>
              </w:rPr>
              <w:t>3530mg/kg(大鼠经口)；1060mg/kg(兔经皮)；LC</w:t>
            </w:r>
            <w:r>
              <w:rPr>
                <w:rFonts w:hint="default" w:ascii="仿宋_GB2312" w:hAnsi="Arial" w:eastAsia="仿宋_GB2312" w:cs="仿宋_GB2312"/>
                <w:color w:val="909090"/>
                <w:kern w:val="0"/>
                <w:sz w:val="24"/>
                <w:szCs w:val="24"/>
                <w:bdr w:val="none" w:color="auto" w:sz="0" w:space="0"/>
                <w:vertAlign w:val="subscript"/>
                <w:lang w:val="en-US" w:eastAsia="zh-CN" w:bidi="ar"/>
              </w:rPr>
              <w:t>50</w:t>
            </w:r>
            <w:r>
              <w:rPr>
                <w:rFonts w:hint="default" w:ascii="仿宋_GB2312" w:hAnsi="Arial" w:eastAsia="仿宋_GB2312" w:cs="仿宋_GB2312"/>
                <w:color w:val="909090"/>
                <w:kern w:val="0"/>
                <w:sz w:val="24"/>
                <w:szCs w:val="24"/>
                <w:bdr w:val="none" w:color="auto" w:sz="0" w:space="0"/>
                <w:vertAlign w:val="baseline"/>
                <w:lang w:val="en-US" w:eastAsia="zh-CN" w:bidi="ar"/>
              </w:rPr>
              <w:t>5620ppm，1小时(小鼠吸入)；人经口1.47mg/kg，最低中毒量，出现消化道症状；人经口20～50g，致死剂量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环境化学性质</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 1.07g/g BOD 0.34～0.88g/g，生态毒性 LC</w:t>
            </w:r>
            <w:r>
              <w:rPr>
                <w:rFonts w:hint="default" w:ascii="仿宋_GB2312" w:hAnsi="Arial" w:eastAsia="仿宋_GB2312" w:cs="仿宋_GB2312"/>
                <w:color w:val="909090"/>
                <w:kern w:val="0"/>
                <w:sz w:val="24"/>
                <w:szCs w:val="24"/>
                <w:bdr w:val="none" w:color="auto" w:sz="0" w:space="0"/>
                <w:vertAlign w:val="subscript"/>
                <w:lang w:val="en-US" w:eastAsia="zh-CN" w:bidi="ar"/>
              </w:rPr>
              <w:t>50</w:t>
            </w:r>
            <w:r>
              <w:rPr>
                <w:rFonts w:hint="default" w:ascii="仿宋_GB2312" w:hAnsi="Arial" w:eastAsia="仿宋_GB2312" w:cs="仿宋_GB2312"/>
                <w:color w:val="909090"/>
                <w:kern w:val="0"/>
                <w:sz w:val="24"/>
                <w:szCs w:val="24"/>
                <w:bdr w:val="none" w:color="auto" w:sz="0" w:space="0"/>
                <w:vertAlign w:val="baseline"/>
                <w:lang w:val="en-US" w:eastAsia="zh-CN" w:bidi="ar"/>
              </w:rPr>
              <w:t> Fathead minnows 175 mg/L/1 hr；106 mg/L/24 hr；106 mg/L/48 hr；79 mg/L/72 hr；79 mg/L/96 hr，TLm Daphnia magna (Arthropoda) 47 mg/L/24 hr，在大气中，它仅以气态的形式存在，它可以被光化学所诱发的羟基游离基所降解，其相应的半衰期为22天。也可以被湿式沉降而从大气中去除。在大气中，也可以发现以醋酸盐形式存在的颗粒状物质。在土壤中，它具有非常高的迁移性，它不易从湿的土壤中挥发至大气中去，而干的土壤能。在土壤中及水体中，其生物降解的速率是相当快的，可以在好氧或厌氧的条件下进行。在5天的BOD值测定中，曾测得其理论值的36%。在水体中，它不易被悬浮固体或沉积物所吸附，不易从水体表面挥发至大气中去。生物富集性低。也曾报导在活性污泥系统中处理3天，可有90%的去除率。 另一报导在20℃时，经10天处理，在淡水中可以有82%的去除率，而在海水中有88％的去除率。BOD值测定的数据，还有5～30天有51～99%的理论值，30天有60%的理论值，3天有＞90%的理论值，5天有36%的理论值，5～20天有76～96％的理论值，所有的试验均说明其生物降解是相当快的。在厌氧条件下，当1000 ppm时，经7天的处理，可有52～76％的去除率，其它的数据也说明在厌氧条件下是相当好处理的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呼吸系统防护：空气中浓度超标时，应该佩带防毒面具。紧急事态抢救或逃生时，佩带自给式呼吸器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眼睛防护：戴化学安全防护眼镜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防护服：穿工作服(防腐材料制作)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手防护：戴橡皮手套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其它：工作后，淋浴更衣。注意个人清洁卫生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5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急救措施</w:t>
            </w:r>
          </w:p>
        </w:tc>
        <w:tc>
          <w:tcPr>
            <w:tcW w:w="8085"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皮肤接触：脱去污染的衣着，立即用水冲洗至少15分钟。若有灼伤，就医治疗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眼睛接触：立即提起眼睑，用流动清水或生理盐水冲洗至少15分钟。就医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吸入：迅速脱离现场至空气新鲜处。保持呼吸道通畅。呼吸困难时给输氧。给予2-4%碳酸氢钠溶液雾化吸入。就医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食入：误服者给饮大量温水，催吐。就医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灭火方法：雾状水、泡沫、二氧化碳、砂土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5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泄漏处置</w:t>
            </w:r>
          </w:p>
        </w:tc>
        <w:tc>
          <w:tcPr>
            <w:tcW w:w="8085"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疏散泄漏污染区人员至安全区，禁止无关人员进入污染区，切断火源。建议应急处理人员戴自给式呼吸器，穿化学防护服。不要直接接触泄漏物，在确保安全情况下堵漏。喷水雾能减少蒸发但不要使水进入储存容器内。用沙土、蛭石或其它惰性材料吸收，然后收集运至废物处理场所处置。也可以用大量水冲洗，经稀释的洗水放入废水系统。如大量泄漏，利用围堤收容，然后收集、转移、回收或无害处理后废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储运</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包装储存方法：厂区采用120kg塑料桶储存。储存于阴凉、通风的库房。远离火种、热源。冬季应保持库温高于16℃，以防凝固。保持容器密封。应与氧化剂、碱类分开存放，切忌混储。采用防爆型照明、通风设施。禁止使用易产生火花的机械设备和工具。储区应备有泄漏应急处理设备和合适的收容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本品运输时使用汽车装运。起运时包装要完整，装载应稳妥。运输过程中要确保容器不泄漏、不倒塌、不坠落、不损坏。严禁与氧化剂、碱类、食用化学品等混装混运。公路运输时要按规定路线行驶，勿在居民区和人口稠密区停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主要用途</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用于制造醋酸盐、醋酸纤维素、医药、颜料、酯类、塑料、香料。</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表3-3  烧碱理化性质、毒性及应急处理措施一览表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79"/>
        <w:gridCol w:w="1342"/>
        <w:gridCol w:w="187"/>
        <w:gridCol w:w="983"/>
        <w:gridCol w:w="1206"/>
        <w:gridCol w:w="2239"/>
        <w:gridCol w:w="894"/>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品名</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氢氧化钠</w:t>
            </w:r>
          </w:p>
        </w:tc>
        <w:tc>
          <w:tcPr>
            <w:tcW w:w="94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别名</w:t>
            </w:r>
          </w:p>
        </w:tc>
        <w:tc>
          <w:tcPr>
            <w:tcW w:w="351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苛性钠；烧碱；火碱；固碱</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英文名</w:t>
            </w:r>
          </w:p>
        </w:tc>
        <w:tc>
          <w:tcPr>
            <w:tcW w:w="18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Sodiun hydroxide；Caustic soda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质</w:t>
            </w: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分子式</w:t>
            </w:r>
          </w:p>
        </w:tc>
        <w:tc>
          <w:tcPr>
            <w:tcW w:w="94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NaOH</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分子量</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40.01</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熔点</w:t>
            </w:r>
          </w:p>
        </w:tc>
        <w:tc>
          <w:tcPr>
            <w:tcW w:w="18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沸点</w:t>
            </w:r>
          </w:p>
        </w:tc>
        <w:tc>
          <w:tcPr>
            <w:tcW w:w="94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1390℃</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密度</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相对密度(水=1)2.12</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闪点</w:t>
            </w:r>
          </w:p>
        </w:tc>
        <w:tc>
          <w:tcPr>
            <w:tcW w:w="18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燃烧热</w:t>
            </w:r>
          </w:p>
        </w:tc>
        <w:tc>
          <w:tcPr>
            <w:tcW w:w="945"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2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蒸气压</w:t>
            </w:r>
          </w:p>
        </w:tc>
        <w:tc>
          <w:tcPr>
            <w:tcW w:w="22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0.13kPa(739℃)</w:t>
            </w:r>
          </w:p>
        </w:tc>
        <w:tc>
          <w:tcPr>
            <w:tcW w:w="9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w:t>
            </w:r>
          </w:p>
        </w:tc>
        <w:tc>
          <w:tcPr>
            <w:tcW w:w="18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外观气味</w:t>
            </w:r>
          </w:p>
        </w:tc>
        <w:tc>
          <w:tcPr>
            <w:tcW w:w="7185"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白色不透明固体，无特殊气味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溶解性</w:t>
            </w:r>
          </w:p>
        </w:tc>
        <w:tc>
          <w:tcPr>
            <w:tcW w:w="7185"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易潮解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4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危险标记</w:t>
            </w:r>
          </w:p>
        </w:tc>
        <w:tc>
          <w:tcPr>
            <w:tcW w:w="7185"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20(碱性腐蚀品)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危险性</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本品不会燃烧，遇水和水蒸气大量放热，形成腐蚀性溶液。与酸发生中和反应并放热。具有强腐蚀性。燃烧(分解)可能产生有害的毒性烟雾。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本品有强烈刺激和腐蚀性。粉尘或烟雾刺激眼和呼吸道，腐蚀鼻中隔；皮肤和眼直接接触可引起灼伤；误服可造成消化道灼伤，粘膜糜烂、出血和休克。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呼吸系统防护</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必要时佩带防毒口罩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眼睛防护</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戴化学安全防护眼镜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身体防护</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穿工作服(防腐材料制作)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手防护</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戴橡皮手套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其他</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工作后，淋浴更衣；注意个人清洁卫生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56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急救措施</w:t>
            </w:r>
          </w:p>
        </w:tc>
        <w:tc>
          <w:tcPr>
            <w:tcW w:w="703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皮肤接触：立即用水冲洗至少15分钟。若有灼伤，就医治疗。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眼睛接触：立即提起眼睑，用流动清水或生理盐水冲洗至少15分钟。或用3%硼酸溶液冲洗。就医。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吸入：迅速脱离现场至空气新鲜处。必要时进行人工呼吸。就医。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食入：患者清醒时立即漱口，口服稀释的醋或柠檬汁，就医。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灭火方法：雾状水、砂土。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主要用途</w:t>
            </w:r>
          </w:p>
        </w:tc>
        <w:tc>
          <w:tcPr>
            <w:tcW w:w="8610" w:type="dxa"/>
            <w:gridSpan w:val="7"/>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用于肥皂工业、石油精炼、造纸、人造丝、染色、制革、医药、有机合成等</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20"/>
        <w:jc w:val="both"/>
        <w:textAlignment w:val="baseline"/>
        <w:rPr>
          <w:color w:val="909090"/>
          <w:sz w:val="19"/>
          <w:szCs w:val="19"/>
        </w:rPr>
      </w:pPr>
      <w:bookmarkStart w:id="94" w:name="_Toc437006664"/>
      <w:bookmarkEnd w:id="94"/>
      <w:r>
        <w:rPr>
          <w:rFonts w:hint="default" w:ascii="仿宋_GB2312" w:hAnsi="Arial" w:eastAsia="仿宋_GB2312" w:cs="仿宋_GB2312"/>
          <w:i w:val="0"/>
          <w:caps w:val="0"/>
          <w:color w:val="909090"/>
          <w:spacing w:val="0"/>
          <w:sz w:val="28"/>
          <w:szCs w:val="28"/>
          <w:bdr w:val="none" w:color="auto" w:sz="0" w:space="0"/>
          <w:shd w:val="clear" w:fill="FFFFFF"/>
          <w:vertAlign w:val="baseline"/>
        </w:rPr>
        <w:t>天然气的主要成分是甲烷。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表3-4  甲烷理化性质、毒性及应急处理措施一览表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03"/>
        <w:gridCol w:w="1103"/>
        <w:gridCol w:w="1410"/>
        <w:gridCol w:w="1138"/>
        <w:gridCol w:w="2490"/>
        <w:gridCol w:w="108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品名</w:t>
            </w: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甲烷</w:t>
            </w:r>
          </w:p>
        </w:tc>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别名</w:t>
            </w:r>
          </w:p>
        </w:tc>
        <w:tc>
          <w:tcPr>
            <w:tcW w:w="354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沼气</w:t>
            </w:r>
          </w:p>
        </w:tc>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英文名</w:t>
            </w:r>
          </w:p>
        </w:tc>
        <w:tc>
          <w:tcPr>
            <w:tcW w:w="14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methane；Marshgas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质</w:t>
            </w: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分子式</w:t>
            </w:r>
          </w:p>
        </w:tc>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CH</w:t>
            </w:r>
            <w:r>
              <w:rPr>
                <w:rFonts w:hint="default" w:ascii="仿宋_GB2312" w:hAnsi="Arial" w:eastAsia="仿宋_GB2312" w:cs="仿宋_GB2312"/>
                <w:color w:val="909090"/>
                <w:kern w:val="0"/>
                <w:sz w:val="24"/>
                <w:szCs w:val="24"/>
                <w:bdr w:val="none" w:color="auto" w:sz="0" w:space="0"/>
                <w:vertAlign w:val="subscript"/>
                <w:lang w:val="en-US" w:eastAsia="zh-CN" w:bidi="ar"/>
              </w:rPr>
              <w:t>4</w:t>
            </w:r>
          </w:p>
        </w:tc>
        <w:tc>
          <w:tcPr>
            <w:tcW w:w="12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分子量</w:t>
            </w:r>
          </w:p>
        </w:tc>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16.04</w:t>
            </w:r>
          </w:p>
        </w:tc>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熔点</w:t>
            </w:r>
          </w:p>
        </w:tc>
        <w:tc>
          <w:tcPr>
            <w:tcW w:w="14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沸点</w:t>
            </w:r>
          </w:p>
        </w:tc>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-161.5℃</w:t>
            </w:r>
          </w:p>
        </w:tc>
        <w:tc>
          <w:tcPr>
            <w:tcW w:w="12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相对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密度</w:t>
            </w:r>
          </w:p>
        </w:tc>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(空气=1)0.55</w:t>
            </w:r>
          </w:p>
        </w:tc>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闪点</w:t>
            </w:r>
          </w:p>
        </w:tc>
        <w:tc>
          <w:tcPr>
            <w:tcW w:w="14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燃烧热</w:t>
            </w:r>
          </w:p>
        </w:tc>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2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蒸气压</w:t>
            </w:r>
          </w:p>
        </w:tc>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53.32kPa/-168.8℃</w:t>
            </w:r>
          </w:p>
        </w:tc>
        <w:tc>
          <w:tcPr>
            <w:tcW w:w="12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稳定性</w:t>
            </w:r>
          </w:p>
        </w:tc>
        <w:tc>
          <w:tcPr>
            <w:tcW w:w="14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外观气味</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无色无臭气体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溶解性</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微溶于水，溶于醇、乙醚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危险标记</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4(易燃气体)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危险性</w:t>
            </w:r>
          </w:p>
        </w:tc>
        <w:tc>
          <w:tcPr>
            <w:tcW w:w="86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易燃，与空气混合能形成爆炸性混合物，遇热源和明火有燃烧爆炸的危险。与五氧化溴、氯气、次氯酸、三氟化氮、液氧、二氟化氧及其它强氧化剂接触剧烈反应。</w:t>
            </w:r>
            <w:r>
              <w:rPr>
                <w:rFonts w:hint="default" w:ascii="仿宋_GB2312" w:hAnsi="Arial" w:eastAsia="仿宋_GB2312" w:cs="仿宋_GB2312"/>
                <w:color w:val="909090"/>
                <w:kern w:val="0"/>
                <w:sz w:val="24"/>
                <w:szCs w:val="24"/>
                <w:bdr w:val="none" w:color="auto" w:sz="0" w:space="0"/>
                <w:vertAlign w:val="baseline"/>
                <w:lang w:val="en-US" w:eastAsia="zh-CN" w:bidi="ar"/>
              </w:rPr>
              <w:br w:type="textWrapping"/>
            </w:r>
            <w:r>
              <w:rPr>
                <w:rFonts w:hint="default" w:ascii="仿宋_GB2312" w:hAnsi="Arial" w:eastAsia="仿宋_GB2312" w:cs="仿宋_GB2312"/>
                <w:color w:val="909090"/>
                <w:kern w:val="0"/>
                <w:sz w:val="24"/>
                <w:szCs w:val="24"/>
                <w:bdr w:val="none" w:color="auto" w:sz="0" w:space="0"/>
                <w:vertAlign w:val="baseline"/>
                <w:lang w:val="en-US" w:eastAsia="zh-CN" w:bidi="ar"/>
              </w:rPr>
              <w:t>燃烧(分解)产物：一氧化碳、二氧化碳。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健康危害</w:t>
            </w:r>
          </w:p>
        </w:tc>
        <w:tc>
          <w:tcPr>
            <w:tcW w:w="86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侵入途径：吸入。</w:t>
            </w:r>
            <w:r>
              <w:rPr>
                <w:rFonts w:hint="default" w:ascii="仿宋_GB2312" w:hAnsi="Arial" w:eastAsia="仿宋_GB2312" w:cs="仿宋_GB2312"/>
                <w:color w:val="909090"/>
                <w:kern w:val="0"/>
                <w:sz w:val="24"/>
                <w:szCs w:val="24"/>
                <w:bdr w:val="none" w:color="auto" w:sz="0" w:space="0"/>
                <w:vertAlign w:val="baseline"/>
                <w:lang w:val="en-US" w:eastAsia="zh-CN" w:bidi="ar"/>
              </w:rPr>
              <w:br w:type="textWrapping"/>
            </w:r>
            <w:r>
              <w:rPr>
                <w:rFonts w:hint="default" w:ascii="仿宋_GB2312" w:hAnsi="Arial" w:eastAsia="仿宋_GB2312" w:cs="仿宋_GB2312"/>
                <w:color w:val="909090"/>
                <w:kern w:val="0"/>
                <w:sz w:val="24"/>
                <w:szCs w:val="24"/>
                <w:bdr w:val="none" w:color="auto" w:sz="0" w:space="0"/>
                <w:vertAlign w:val="baseline"/>
                <w:lang w:val="en-US" w:eastAsia="zh-CN" w:bidi="ar"/>
              </w:rPr>
              <w:t>健康危害：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毒理学资料</w:t>
            </w:r>
          </w:p>
        </w:tc>
        <w:tc>
          <w:tcPr>
            <w:tcW w:w="86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毒性：属微毒类。允许气体安全地扩散到大气中或当作燃料使用。有单纯性窒息作用，在高浓度时因缺氧窒息而引起中毒。空气中达到25～30%出现头昏、呼吸加速、运动失调。</w:t>
            </w:r>
            <w:r>
              <w:rPr>
                <w:rFonts w:hint="default" w:ascii="仿宋_GB2312" w:hAnsi="Arial" w:eastAsia="仿宋_GB2312" w:cs="仿宋_GB2312"/>
                <w:color w:val="909090"/>
                <w:kern w:val="0"/>
                <w:sz w:val="24"/>
                <w:szCs w:val="24"/>
                <w:bdr w:val="none" w:color="auto" w:sz="0" w:space="0"/>
                <w:vertAlign w:val="baseline"/>
                <w:lang w:val="en-US" w:eastAsia="zh-CN" w:bidi="ar"/>
              </w:rPr>
              <w:br w:type="textWrapping"/>
            </w:r>
            <w:r>
              <w:rPr>
                <w:rFonts w:hint="default" w:ascii="仿宋_GB2312" w:hAnsi="Arial" w:eastAsia="仿宋_GB2312" w:cs="仿宋_GB2312"/>
                <w:color w:val="909090"/>
                <w:kern w:val="0"/>
                <w:sz w:val="24"/>
                <w:szCs w:val="24"/>
                <w:bdr w:val="none" w:color="auto" w:sz="0" w:space="0"/>
                <w:vertAlign w:val="baseline"/>
                <w:lang w:val="en-US" w:eastAsia="zh-CN" w:bidi="ar"/>
              </w:rPr>
              <w:t>急性毒性：小鼠吸入42%浓度×60分钟，麻醉作用；兔吸入42%浓度×60分钟，麻醉作用。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呼吸系统防护</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一般不需要特殊防护，但建议特殊情况下，佩带自吸过滤式防毒面具(半面罩)。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眼睛防护</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一般不需要特别防护，高浓度接触时可戴安全防护眼镜。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身体防护</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穿防静电工作服。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手防护</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戴一般作业防护手套。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其他</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工作现场严禁吸烟。避免长期反复接触。进入罐、限制性空间或其它高浓度区作业，须有人监护。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措施</w:t>
            </w: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急救措施</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皮肤接触：若有冻伤，就医治疗。</w:t>
            </w:r>
            <w:r>
              <w:rPr>
                <w:rFonts w:hint="default" w:ascii="仿宋_GB2312" w:hAnsi="Arial" w:eastAsia="仿宋_GB2312" w:cs="仿宋_GB2312"/>
                <w:color w:val="909090"/>
                <w:kern w:val="0"/>
                <w:sz w:val="24"/>
                <w:szCs w:val="24"/>
                <w:bdr w:val="none" w:color="auto" w:sz="0" w:space="0"/>
                <w:vertAlign w:val="baseline"/>
                <w:lang w:val="en-US" w:eastAsia="zh-CN" w:bidi="ar"/>
              </w:rPr>
              <w:br w:type="textWrapping"/>
            </w:r>
            <w:r>
              <w:rPr>
                <w:rFonts w:hint="default" w:ascii="仿宋_GB2312" w:hAnsi="Arial" w:eastAsia="仿宋_GB2312" w:cs="仿宋_GB2312"/>
                <w:color w:val="909090"/>
                <w:kern w:val="0"/>
                <w:sz w:val="24"/>
                <w:szCs w:val="24"/>
                <w:bdr w:val="none" w:color="auto" w:sz="0" w:space="0"/>
                <w:vertAlign w:val="baseline"/>
                <w:lang w:val="en-US" w:eastAsia="zh-CN" w:bidi="ar"/>
              </w:rPr>
              <w:t>吸入：迅速脱离现场至空气新鲜处。保持呼吸道通畅。如呼吸困难，给输氧。如呼吸停止，立即进行人工呼吸。就医。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灭火方法：切断气源。若不能立即切断气源，则不允许熄灭正在燃烧的气体。喷水冷却容器，可能的话将容器从火场移至空旷处。灭火剂：雾状水、泡沫、二氧化碳、干粉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泄漏处置</w:t>
            </w:r>
          </w:p>
        </w:tc>
        <w:tc>
          <w:tcPr>
            <w:tcW w:w="7365" w:type="dxa"/>
            <w:gridSpan w:val="5"/>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迅速撤离泄漏污染区人员至上风处，并进行隔离，严格限制出入。切断火源。建议应急处理人员戴自给正压式呼吸器，穿消防防护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主要用途</w:t>
            </w:r>
          </w:p>
        </w:tc>
        <w:tc>
          <w:tcPr>
            <w:tcW w:w="8610" w:type="dxa"/>
            <w:gridSpan w:val="6"/>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用作燃料和用于炭黑、氢、乙炔、甲醛等的制造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r>
        <w:rPr>
          <w:rFonts w:hint="default" w:ascii="仿宋_GB2312" w:eastAsia="仿宋_GB2312" w:cs="仿宋_GB2312"/>
          <w:b/>
          <w:i w:val="0"/>
          <w:caps w:val="0"/>
          <w:color w:val="2B2B2B"/>
          <w:spacing w:val="15"/>
          <w:sz w:val="30"/>
          <w:szCs w:val="30"/>
          <w:bdr w:val="none" w:color="auto" w:sz="0" w:space="0"/>
          <w:shd w:val="clear" w:fill="FFFFFF"/>
          <w:vertAlign w:val="baseline"/>
        </w:rPr>
        <w:t>3.1.2风险单元识别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建设项目环境风险评价技术导则》中的定义，功能单元是指至少应包括一个（套）危险物质的主要生产装置、设施（贮存容器、管道等）及环保处理设施，或同属一个工厂且边缘距离小于500m的几个（套）生产装置、设施。每一个功能单元要有边界和特定的功能，在泄漏事故中能有与其它单元分割开的地方。本公司生产过程中设备管道、弯曲连接、阀门、泵、原料桶等均有可能导致物质的释放与泄漏，发生毒害、火灾或爆炸事故。本公司存在风险的功能单元划分情况见表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95" w:name="_Ref405336732"/>
      <w:bookmarkEnd w:id="95"/>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表3-5  风险单元划分</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3"/>
        <w:gridCol w:w="2302"/>
        <w:gridCol w:w="4152"/>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序号</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车间名称</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存在危险物质</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潜在危险性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纺纱车间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纱线</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织造车间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绒类产品、篷盖布</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后整理车间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天然气</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火灾、爆炸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原料仓库</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粘棉、棉睛、腈纶</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成品仓库</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成品绒布、纱线</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染化料仓库</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合股纱线染色车间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棉、粘棉、棉睛、腈纶、冰醋酸</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筒纱染色车间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各类布料、冰醋酸</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w:t>
            </w:r>
          </w:p>
        </w:tc>
        <w:tc>
          <w:tcPr>
            <w:tcW w:w="22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绒布染整车间</w:t>
            </w:r>
          </w:p>
        </w:tc>
        <w:tc>
          <w:tcPr>
            <w:tcW w:w="41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各类布料、冰醋酸</w:t>
            </w:r>
          </w:p>
        </w:tc>
        <w:tc>
          <w:tcPr>
            <w:tcW w:w="24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火灾、泄漏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96" w:name="_Toc395074879"/>
      <w:bookmarkEnd w:id="96"/>
      <w:bookmarkStart w:id="97" w:name="_Toc433117169"/>
      <w:bookmarkEnd w:id="97"/>
      <w:bookmarkStart w:id="98" w:name="_Toc433122957"/>
      <w:bookmarkEnd w:id="98"/>
      <w:bookmarkStart w:id="99" w:name="_Toc433275091"/>
      <w:bookmarkEnd w:id="99"/>
      <w:bookmarkStart w:id="100" w:name="_Toc437006665"/>
      <w:bookmarkEnd w:id="100"/>
      <w:r>
        <w:rPr>
          <w:rFonts w:hint="default" w:ascii="仿宋_GB2312" w:eastAsia="仿宋_GB2312" w:cs="仿宋_GB2312"/>
          <w:b/>
          <w:i w:val="0"/>
          <w:caps w:val="0"/>
          <w:color w:val="2B2B2B"/>
          <w:spacing w:val="15"/>
          <w:sz w:val="30"/>
          <w:szCs w:val="30"/>
          <w:bdr w:val="none" w:color="auto" w:sz="0" w:space="0"/>
          <w:shd w:val="clear" w:fill="FFFFFF"/>
          <w:vertAlign w:val="baseline"/>
        </w:rPr>
        <w:t>3.1.3重大危险源辨识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建设项目环境风险评价技术导则》（HJ/T1610-2004）和《危险化学品重大危险源辨识》（GB18218-2009）“长期或短期生产、加工、运输、使用或贮存危险物质，且危险物质的数量等于或超过临界量的功能单元”定为重大危险源，对照附录A中相关物质辨识标准，本项目使用的冰醋酸、双氧水、天然气分别属于中华人民共和国标准《危险化学品重大危险源辨识》(GB18218-2009)中的易燃物质和氧化性物质，重大危险源辨识详见表3-4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表3-4  重大危险源识别情况一览表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53"/>
        <w:gridCol w:w="1833"/>
        <w:gridCol w:w="1908"/>
        <w:gridCol w:w="2283"/>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危险化学品名称</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临界量（t）</w:t>
            </w:r>
          </w:p>
        </w:tc>
        <w:tc>
          <w:tcPr>
            <w:tcW w:w="19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实际量（t）</w:t>
            </w:r>
          </w:p>
        </w:tc>
        <w:tc>
          <w:tcPr>
            <w:tcW w:w="22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是否重大危险源</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危险性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200</w:t>
            </w:r>
          </w:p>
        </w:tc>
        <w:tc>
          <w:tcPr>
            <w:tcW w:w="19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18.20</w:t>
            </w:r>
          </w:p>
        </w:tc>
        <w:tc>
          <w:tcPr>
            <w:tcW w:w="22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否</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氧化性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5000</w:t>
            </w:r>
          </w:p>
        </w:tc>
        <w:tc>
          <w:tcPr>
            <w:tcW w:w="19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12.8</w:t>
            </w:r>
          </w:p>
        </w:tc>
        <w:tc>
          <w:tcPr>
            <w:tcW w:w="22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否</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易燃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天然气</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50</w:t>
            </w:r>
          </w:p>
        </w:tc>
        <w:tc>
          <w:tcPr>
            <w:tcW w:w="19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0.2</w:t>
            </w:r>
          </w:p>
        </w:tc>
        <w:tc>
          <w:tcPr>
            <w:tcW w:w="22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否</w:t>
            </w:r>
          </w:p>
        </w:tc>
        <w:tc>
          <w:tcPr>
            <w:tcW w:w="157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易燃</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综上所述，本公司厂区内不存在重大危险源。厂区内危险源的分布情况见附图7。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01" w:name="_Toc425672793"/>
      <w:bookmarkEnd w:id="101"/>
      <w:bookmarkStart w:id="102" w:name="_Toc437006666"/>
      <w:bookmarkEnd w:id="10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3.2环境风险评价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03" w:name="_Toc437006667"/>
      <w:bookmarkEnd w:id="103"/>
      <w:r>
        <w:rPr>
          <w:rFonts w:hint="default" w:ascii="仿宋_GB2312" w:eastAsia="仿宋_GB2312" w:cs="仿宋_GB2312"/>
          <w:b/>
          <w:i w:val="0"/>
          <w:caps w:val="0"/>
          <w:color w:val="2B2B2B"/>
          <w:spacing w:val="15"/>
          <w:sz w:val="30"/>
          <w:szCs w:val="30"/>
          <w:bdr w:val="none" w:color="auto" w:sz="0" w:space="0"/>
          <w:shd w:val="clear" w:fill="FFFFFF"/>
          <w:vertAlign w:val="baseline"/>
        </w:rPr>
        <w:t>3.2.1最大可信事故及概率事故发生概率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按照《建设项目环境风险评价技术导则》中的定义，最大可信事故指：在所有预测的概率不为零的事故中，对环境（或健康）危害最严重的重大事故。本项目设备泄漏、天然气管道破裂或染化料仓库物料桶泄漏等事故的发生概率均不为零。设备泄漏发生在车间内，由于生产线上一直有人，在设备泄漏的情况下可以及时处理，且生产过程中使用大量的水，所以设备泄漏一般不会引发火灾等连锁事故；绒布染整车间内安装可燃气体探测器，天然气管道一旦发生泄漏会立即报警，可以立即进行处理，及时对泄漏源进行封堵，也一般不会引发火灾、爆炸等连锁事故；而染化料仓库中的双氧水储罐破损较难察觉，在发生泄漏的情况下，容易与其它可燃物反应放出大量热量和气氛而引起着火爆炸，从而引起连锁反应导致染化料仓库内其他物料泄漏，对周围环境造成较大的影响。因此，最大可信事故确定为染化料仓库物料泄漏事故。根据使用危险品行业的有关资料对引发风险事故概率的统计介绍，主要风险事故的概率见表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表3-5  事故概率确定表</w:t>
      </w:r>
    </w:p>
    <w:tbl>
      <w:tblPr>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75"/>
        <w:gridCol w:w="3290"/>
        <w:gridCol w:w="2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5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部件类型</w:t>
            </w:r>
          </w:p>
        </w:tc>
        <w:tc>
          <w:tcPr>
            <w:tcW w:w="328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泄漏模式</w:t>
            </w:r>
          </w:p>
        </w:tc>
        <w:tc>
          <w:tcPr>
            <w:tcW w:w="298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泄漏概率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570"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容器</w:t>
            </w:r>
          </w:p>
        </w:tc>
        <w:tc>
          <w:tcPr>
            <w:tcW w:w="328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泄漏孔径1mm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泄漏孔径10mm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泄漏孔径50mm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整体破裂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整体破裂（压力容器）</w:t>
            </w:r>
          </w:p>
        </w:tc>
        <w:tc>
          <w:tcPr>
            <w:tcW w:w="2985" w:type="dxa"/>
            <w:tcBorders>
              <w:top w:val="single" w:color="000000" w:sz="8" w:space="0"/>
              <w:left w:val="single" w:color="000000" w:sz="8" w:space="0"/>
              <w:bottom w:val="single" w:color="000000" w:sz="8" w:space="0"/>
              <w:right w:val="single" w:color="000000"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5.00×10</w:t>
            </w:r>
            <w:r>
              <w:rPr>
                <w:rFonts w:hint="default" w:ascii="仿宋_GB2312" w:hAnsi="Arial" w:eastAsia="仿宋_GB2312" w:cs="仿宋_GB2312"/>
                <w:color w:val="909090"/>
                <w:kern w:val="0"/>
                <w:sz w:val="21"/>
                <w:szCs w:val="21"/>
                <w:bdr w:val="none" w:color="auto" w:sz="0" w:space="0"/>
                <w:vertAlign w:val="superscript"/>
                <w:lang w:val="en-US" w:eastAsia="zh-CN" w:bidi="ar"/>
              </w:rPr>
              <w:t>-4</w:t>
            </w:r>
            <w:r>
              <w:rPr>
                <w:rFonts w:hint="default" w:ascii="仿宋_GB2312" w:hAnsi="Arial" w:eastAsia="仿宋_GB2312" w:cs="仿宋_GB2312"/>
                <w:color w:val="909090"/>
                <w:kern w:val="0"/>
                <w:sz w:val="21"/>
                <w:szCs w:val="21"/>
                <w:bdr w:val="none" w:color="auto" w:sz="0" w:space="0"/>
                <w:vertAlign w:val="baseline"/>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1.00×10</w:t>
            </w:r>
            <w:r>
              <w:rPr>
                <w:rFonts w:hint="default" w:ascii="仿宋_GB2312" w:hAnsi="Arial" w:eastAsia="仿宋_GB2312" w:cs="仿宋_GB2312"/>
                <w:color w:val="909090"/>
                <w:kern w:val="0"/>
                <w:sz w:val="21"/>
                <w:szCs w:val="21"/>
                <w:bdr w:val="none" w:color="auto" w:sz="0" w:space="0"/>
                <w:vertAlign w:val="superscript"/>
                <w:lang w:val="en-US" w:eastAsia="zh-CN" w:bidi="ar"/>
              </w:rPr>
              <w:t>-5</w:t>
            </w:r>
            <w:r>
              <w:rPr>
                <w:rFonts w:hint="default" w:ascii="仿宋_GB2312" w:hAnsi="Arial" w:eastAsia="仿宋_GB2312" w:cs="仿宋_GB2312"/>
                <w:color w:val="909090"/>
                <w:kern w:val="0"/>
                <w:sz w:val="21"/>
                <w:szCs w:val="21"/>
                <w:bdr w:val="none" w:color="auto" w:sz="0" w:space="0"/>
                <w:vertAlign w:val="baseline"/>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5.00×10</w:t>
            </w:r>
            <w:r>
              <w:rPr>
                <w:rFonts w:hint="default" w:ascii="仿宋_GB2312" w:hAnsi="Arial" w:eastAsia="仿宋_GB2312" w:cs="仿宋_GB2312"/>
                <w:color w:val="909090"/>
                <w:kern w:val="0"/>
                <w:sz w:val="21"/>
                <w:szCs w:val="21"/>
                <w:bdr w:val="none" w:color="auto" w:sz="0" w:space="0"/>
                <w:vertAlign w:val="superscript"/>
                <w:lang w:val="en-US" w:eastAsia="zh-CN" w:bidi="ar"/>
              </w:rPr>
              <w:t>-6</w:t>
            </w:r>
            <w:r>
              <w:rPr>
                <w:rFonts w:hint="default" w:ascii="仿宋_GB2312" w:hAnsi="Arial" w:eastAsia="仿宋_GB2312" w:cs="仿宋_GB2312"/>
                <w:color w:val="909090"/>
                <w:kern w:val="0"/>
                <w:sz w:val="21"/>
                <w:szCs w:val="21"/>
                <w:bdr w:val="none" w:color="auto" w:sz="0" w:space="0"/>
                <w:vertAlign w:val="baseline"/>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1.00×10</w:t>
            </w:r>
            <w:r>
              <w:rPr>
                <w:rFonts w:hint="default" w:ascii="仿宋_GB2312" w:hAnsi="Arial" w:eastAsia="仿宋_GB2312" w:cs="仿宋_GB2312"/>
                <w:color w:val="909090"/>
                <w:kern w:val="0"/>
                <w:sz w:val="21"/>
                <w:szCs w:val="21"/>
                <w:bdr w:val="none" w:color="auto" w:sz="0" w:space="0"/>
                <w:vertAlign w:val="superscript"/>
                <w:lang w:val="en-US" w:eastAsia="zh-CN" w:bidi="ar"/>
              </w:rPr>
              <w:t>-6</w:t>
            </w:r>
            <w:r>
              <w:rPr>
                <w:rFonts w:hint="default" w:ascii="仿宋_GB2312" w:hAnsi="Arial" w:eastAsia="仿宋_GB2312" w:cs="仿宋_GB2312"/>
                <w:color w:val="909090"/>
                <w:kern w:val="0"/>
                <w:sz w:val="21"/>
                <w:szCs w:val="21"/>
                <w:bdr w:val="none" w:color="auto" w:sz="0" w:space="0"/>
                <w:vertAlign w:val="baseline"/>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1"/>
                <w:szCs w:val="21"/>
                <w:bdr w:val="none" w:color="auto" w:sz="0" w:space="0"/>
                <w:vertAlign w:val="baseline"/>
                <w:lang w:val="en-US" w:eastAsia="zh-CN" w:bidi="ar"/>
              </w:rPr>
              <w:t>6.50×10</w:t>
            </w:r>
            <w:r>
              <w:rPr>
                <w:rFonts w:hint="default" w:ascii="仿宋_GB2312" w:hAnsi="Arial" w:eastAsia="仿宋_GB2312" w:cs="仿宋_GB2312"/>
                <w:color w:val="909090"/>
                <w:kern w:val="0"/>
                <w:sz w:val="21"/>
                <w:szCs w:val="21"/>
                <w:bdr w:val="none" w:color="auto" w:sz="0" w:space="0"/>
                <w:vertAlign w:val="superscript"/>
                <w:lang w:val="en-US" w:eastAsia="zh-CN" w:bidi="ar"/>
              </w:rPr>
              <w:t>-5</w:t>
            </w:r>
            <w:r>
              <w:rPr>
                <w:rFonts w:hint="default" w:ascii="仿宋_GB2312" w:hAnsi="Arial" w:eastAsia="仿宋_GB2312" w:cs="仿宋_GB2312"/>
                <w:color w:val="909090"/>
                <w:kern w:val="0"/>
                <w:sz w:val="21"/>
                <w:szCs w:val="21"/>
                <w:bdr w:val="none" w:color="auto" w:sz="0" w:space="0"/>
                <w:vertAlign w:val="baseline"/>
                <w:lang w:val="en-US" w:eastAsia="zh-CN" w:bidi="ar"/>
              </w:rPr>
              <w:t>/年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104" w:name="_Toc395074882"/>
      <w:bookmarkEnd w:id="104"/>
      <w:bookmarkStart w:id="105" w:name="_Toc430245236"/>
      <w:bookmarkEnd w:id="105"/>
      <w:bookmarkStart w:id="106" w:name="_Toc433117174"/>
      <w:bookmarkEnd w:id="106"/>
      <w:bookmarkStart w:id="107" w:name="_Toc433122962"/>
      <w:bookmarkEnd w:id="107"/>
      <w:bookmarkStart w:id="108" w:name="_Toc433275096"/>
      <w:bookmarkEnd w:id="108"/>
      <w:bookmarkStart w:id="109" w:name="_Toc425672796"/>
      <w:bookmarkEnd w:id="109"/>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通过上表可以看出，双氧水储罐整体破裂的概率为1.00×10</w:t>
      </w:r>
      <w:r>
        <w:rPr>
          <w:rFonts w:hint="default" w:ascii="仿宋_GB2312" w:hAnsi="Arial" w:eastAsia="仿宋_GB2312" w:cs="仿宋_GB2312"/>
          <w:i w:val="0"/>
          <w:caps w:val="0"/>
          <w:color w:val="909090"/>
          <w:spacing w:val="0"/>
          <w:kern w:val="0"/>
          <w:sz w:val="28"/>
          <w:szCs w:val="28"/>
          <w:bdr w:val="none" w:color="auto" w:sz="0" w:space="0"/>
          <w:shd w:val="clear" w:fill="FFFFFF"/>
          <w:vertAlign w:val="superscript"/>
          <w:lang w:val="en-US" w:eastAsia="zh-CN" w:bidi="ar"/>
        </w:rPr>
        <w:t>-6</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10" w:name="_Toc437006668"/>
      <w:bookmarkEnd w:id="110"/>
      <w:r>
        <w:rPr>
          <w:rFonts w:hint="default" w:ascii="仿宋_GB2312" w:eastAsia="仿宋_GB2312" w:cs="仿宋_GB2312"/>
          <w:b/>
          <w:i w:val="0"/>
          <w:caps w:val="0"/>
          <w:color w:val="2B2B2B"/>
          <w:spacing w:val="15"/>
          <w:sz w:val="30"/>
          <w:szCs w:val="30"/>
          <w:bdr w:val="none" w:color="auto" w:sz="0" w:space="0"/>
          <w:shd w:val="clear" w:fill="FFFFFF"/>
          <w:vertAlign w:val="baseline"/>
        </w:rPr>
        <w:t>3.2.3预测影响结果波及范围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本次预测以染化料仓库内双氧水储罐整体破裂为代表,分别按D、E、F三种稳定度进行预测计算。预测结果见《山东恒泰纺织有限公司突发环境事件风险评估》“4.3突发泄漏事件源强分析”章节。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根据风险评估中的预测结果可以看出，当染化料内双氧水发生泄漏风险事故而泄漏时，不会出现半致死浓度（过氧化氢LC</w:t>
      </w:r>
      <w:r>
        <w:rPr>
          <w:rFonts w:hint="default" w:ascii="仿宋_GB2312" w:hAnsi="Arial" w:eastAsia="仿宋_GB2312" w:cs="仿宋_GB2312"/>
          <w:i w:val="0"/>
          <w:caps w:val="0"/>
          <w:color w:val="909090"/>
          <w:spacing w:val="0"/>
          <w:sz w:val="28"/>
          <w:szCs w:val="28"/>
          <w:bdr w:val="none" w:color="auto" w:sz="0" w:space="0"/>
          <w:shd w:val="clear" w:fill="FFFFFF"/>
          <w:vertAlign w:val="subscript"/>
        </w:rPr>
        <w:t>50</w:t>
      </w:r>
      <w:r>
        <w:rPr>
          <w:rFonts w:hint="default" w:ascii="仿宋_GB2312" w:hAnsi="Arial" w:eastAsia="仿宋_GB2312" w:cs="仿宋_GB2312"/>
          <w:i w:val="0"/>
          <w:caps w:val="0"/>
          <w:color w:val="909090"/>
          <w:spacing w:val="0"/>
          <w:sz w:val="28"/>
          <w:szCs w:val="28"/>
          <w:bdr w:val="none" w:color="auto" w:sz="0" w:space="0"/>
          <w:shd w:val="clear" w:fill="FFFFFF"/>
          <w:vertAlign w:val="baseline"/>
        </w:rPr>
        <w:t>为2000mg/m</w:t>
      </w:r>
      <w:r>
        <w:rPr>
          <w:rFonts w:hint="default" w:ascii="仿宋_GB2312" w:hAnsi="Arial" w:eastAsia="仿宋_GB2312" w:cs="仿宋_GB2312"/>
          <w:i w:val="0"/>
          <w:caps w:val="0"/>
          <w:color w:val="909090"/>
          <w:spacing w:val="0"/>
          <w:sz w:val="28"/>
          <w:szCs w:val="28"/>
          <w:bdr w:val="none" w:color="auto" w:sz="0" w:space="0"/>
          <w:shd w:val="clear" w:fill="FFFFFF"/>
          <w:vertAlign w:val="superscript"/>
        </w:rPr>
        <w:t>3</w:t>
      </w:r>
      <w:r>
        <w:rPr>
          <w:rFonts w:hint="default" w:ascii="仿宋_GB2312" w:hAnsi="Arial" w:eastAsia="仿宋_GB2312" w:cs="仿宋_GB2312"/>
          <w:i w:val="0"/>
          <w:caps w:val="0"/>
          <w:color w:val="909090"/>
          <w:spacing w:val="0"/>
          <w:sz w:val="28"/>
          <w:szCs w:val="28"/>
          <w:bdr w:val="none" w:color="auto" w:sz="0" w:space="0"/>
          <w:shd w:val="clear" w:fill="FFFFFF"/>
          <w:vertAlign w:val="baseline"/>
        </w:rPr>
        <w:t>），除事故泄漏源处，周边也不会出现立即威胁生命和健康的浓度（IDLH为100mg/m</w:t>
      </w:r>
      <w:r>
        <w:rPr>
          <w:rFonts w:hint="default" w:ascii="仿宋_GB2312" w:hAnsi="Arial" w:eastAsia="仿宋_GB2312" w:cs="仿宋_GB2312"/>
          <w:i w:val="0"/>
          <w:caps w:val="0"/>
          <w:color w:val="909090"/>
          <w:spacing w:val="0"/>
          <w:sz w:val="28"/>
          <w:szCs w:val="28"/>
          <w:bdr w:val="none" w:color="auto" w:sz="0" w:space="0"/>
          <w:shd w:val="clear" w:fill="FFFFFF"/>
          <w:vertAlign w:val="superscript"/>
        </w:rPr>
        <w:t>3</w:t>
      </w:r>
      <w:r>
        <w:rPr>
          <w:rFonts w:hint="default" w:ascii="仿宋_GB2312" w:hAnsi="Arial" w:eastAsia="仿宋_GB2312" w:cs="仿宋_GB2312"/>
          <w:i w:val="0"/>
          <w:caps w:val="0"/>
          <w:color w:val="909090"/>
          <w:spacing w:val="0"/>
          <w:sz w:val="28"/>
          <w:szCs w:val="28"/>
          <w:bdr w:val="none" w:color="auto" w:sz="0" w:space="0"/>
          <w:shd w:val="clear" w:fill="FFFFFF"/>
          <w:vertAlign w:val="baseline"/>
        </w:rPr>
        <w:t>），</w:t>
      </w:r>
      <w:bookmarkStart w:id="111" w:name="_Toc433652303"/>
      <w:bookmarkEnd w:id="111"/>
      <w:bookmarkStart w:id="112" w:name="_Toc437006669"/>
      <w:bookmarkEnd w:id="112"/>
      <w:r>
        <w:rPr>
          <w:rFonts w:hint="default" w:ascii="仿宋_GB2312" w:hAnsi="Arial" w:eastAsia="仿宋_GB2312" w:cs="仿宋_GB2312"/>
          <w:i w:val="0"/>
          <w:caps w:val="0"/>
          <w:color w:val="909090"/>
          <w:spacing w:val="0"/>
          <w:sz w:val="28"/>
          <w:szCs w:val="28"/>
          <w:bdr w:val="none" w:color="auto" w:sz="0" w:space="0"/>
          <w:shd w:val="clear" w:fill="FFFFFF"/>
          <w:vertAlign w:val="baseline"/>
        </w:rPr>
        <w:t>发生突发泄漏事故时需隔离染化料仓库周围，无需进行隔离和交通管制。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r>
        <w:rPr>
          <w:rFonts w:hint="default" w:ascii="仿宋_GB2312" w:eastAsia="仿宋_GB2312" w:cs="仿宋_GB2312"/>
          <w:b/>
          <w:i w:val="0"/>
          <w:caps w:val="0"/>
          <w:color w:val="2B2B2B"/>
          <w:spacing w:val="15"/>
          <w:sz w:val="30"/>
          <w:szCs w:val="30"/>
          <w:bdr w:val="none" w:color="auto" w:sz="0" w:space="0"/>
          <w:shd w:val="clear" w:fill="FFFFFF"/>
          <w:vertAlign w:val="baseline"/>
        </w:rPr>
        <w:t>3.2.4事故状态下的伴生/次生污染情况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(1)火灾爆炸事故中的伴生/次生污染情况分析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本公司生产装置在发生火灾爆炸事故时，可能的次生危险性主要包括救火过程产生的消防污水，COD和氨氮浓度较高，如没有得到有效控制，可能会进入清净下水或雨水系统，造成附近的水体污染。污水排放口设置在线监测和智能电动控制阀门，雨水口设置人工切断阀门，发生事故后第一时间进行切断，可以将消防废水控制在厂内，不会对周边环境造成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同时火灾爆炸后破坏地表覆盖物，会有部分液体物料、受污染消防水进入土壤，甚至污染地下水。火灾、爆炸时产生的一氧化碳等有毒有害气体会对职工及附近居民的身体健康造成损害。火灾、爆炸事故下产生的污染物数量受诸多因素影响，难以进行定量计算。但厂内设有火灾报警仪和监控措施，可以第一时间发现险情，迅速进行救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(2)泄漏事故中的伴生/次生污染情况分析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本公司中生产过程使用的双氧水和冰醋酸泄漏会扩散至周围空气中，对附近员工和居民产生一定的影响。烧碱为固体，不考虑它的泄漏。双氧水采用25kg塑料桶包装，冰醋酸采用120kg塑料桶包装，即使桶整体破裂，泄漏量也仅仅为25kg和120kg，不会产生半致死浓度。需要尽快进行收集，但无需进行隔离和交通管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突发环境事故产生的废水若处理不当则会漫流出厂，对周边河流及土壤产生次生污染影响，引起水体或土壤污染，导致植物枯萎、动物死亡等严重后果。因此，要求公司严格管理厂区内各危险装置，减少事故发生概率，完善事故处理措施，确保事故发生时能够快速有效处理。同时事故发生时，应立即向当地消防部门求助，协助消防部门合理有效疏散周边群众，开展事故抢险和救援工作，确保将事故影响控制在厂区内，不对周围环境造成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(3)非正常工况下伴生/次生污染情况分析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公司非正常工况主要指环保治理设施发生故障情况，根据非正常工况下污染物排放分析，此时废气、废水会造成超标排放，此时产生的污染物主要包括醋酸废气、生产废水等，非正常工况影响因素太多，无法定量计算污染物排放浓度。为防止非正常工况下对大气环境和水环境造成污染，公司应立即安排停产，并对发生故障的环保设施进行检修，待环保设施恢复正常后再开始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113" w:name="_Toc437006670"/>
      <w:bookmarkEnd w:id="113"/>
      <w:r>
        <w:rPr>
          <w:rFonts w:hint="default" w:ascii="仿宋_GB2312" w:eastAsia="仿宋_GB2312" w:cs="仿宋_GB2312"/>
          <w:b/>
          <w:i w:val="0"/>
          <w:caps/>
          <w:color w:val="2B2B2B"/>
          <w:spacing w:val="0"/>
          <w:sz w:val="36"/>
          <w:szCs w:val="36"/>
          <w:bdr w:val="none" w:color="auto" w:sz="0" w:space="0"/>
          <w:shd w:val="clear" w:fill="FFFFFF"/>
          <w:vertAlign w:val="baseline"/>
        </w:rPr>
        <w:t>4应急能力评估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14" w:name="_Toc425672797"/>
      <w:bookmarkEnd w:id="114"/>
      <w:bookmarkStart w:id="115" w:name="_Toc437006671"/>
      <w:bookmarkEnd w:id="11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4.1公司目前应急能力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08"/>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公司严格按照安全第一、预防为主的原则，对公司应急能力现状进行了评估，其中现有应急物资及应急装置如下：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44"/>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公司现有的应急救援物资及设施有：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44"/>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(1)公司按消防设计专篇规定配备了手提式干粉灭火器、消防栓、消防水带、消防砂，消防桶，消防锨等消防器材；各车间内设有专用消防用水管道。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44"/>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(2)厂区内配置一定量的消防锨和消防桶，以供发生突发环境事件时的应急救援行动。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44"/>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(3)各车间办公室内放置应急救援箱，放置一定量的应急救援药品，各染色车间配备洗眼器。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44"/>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厂区设事故应急水池1座，位于厂区西北方位；污水总排口设有在线监测系统和智能电动控制阀门，雨水总排口设置切断阀门和暂存池，切断阀门后可以；生产车间设有导流沟，发生事故后消防废水可以进入污水站调节池，当调节池不能满足要求时泵入厂区事故水池，确保事故状态下消防废水可以全部控制在厂内，不会对外环境造成污染。全厂雨、污水管线分布情况见附图8，厂区内三级防控情况见附图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(5)公司配备了常规实验仪器、电热恒温鼓风干燥箱、精密pH计、紫外分光光度计、活性污泥耗氧速率仪、COD</w:t>
      </w:r>
      <w:r>
        <w:rPr>
          <w:rFonts w:hint="default" w:ascii="仿宋_GB2312" w:hAnsi="Arial" w:eastAsia="仿宋_GB2312" w:cs="仿宋_GB2312"/>
          <w:i w:val="0"/>
          <w:caps w:val="0"/>
          <w:color w:val="909090"/>
          <w:spacing w:val="0"/>
          <w:kern w:val="0"/>
          <w:sz w:val="28"/>
          <w:szCs w:val="28"/>
          <w:bdr w:val="none" w:color="auto" w:sz="0" w:space="0"/>
          <w:shd w:val="clear" w:fill="FFFFFF"/>
          <w:vertAlign w:val="subscript"/>
          <w:lang w:val="en-US" w:eastAsia="zh-CN" w:bidi="ar"/>
        </w:rPr>
        <w:t>cr</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水质在线自动监测仪、氨氮水质自动分析仪等常规监测仪器。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(6)公司内部成立了以总经理为总指挥的应急救援队伍，包括现场指挥组、应急监测组、抢险救灾组、技术处理组、通讯联络组、警戒保卫组、医疗救护组、后勤保障组。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厂区内应急设施汇总情况如表4-1所示，应急设施分布情况见附图10。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表4-1厂区内现有应急设施设置情况一览表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74"/>
        <w:gridCol w:w="1689"/>
        <w:gridCol w:w="854"/>
        <w:gridCol w:w="1945"/>
        <w:gridCol w:w="1121"/>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设施名称</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类型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数量</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存放位置</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管理人</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事故水池</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地下混凝土</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厂区西北侧</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导流沟</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明沟</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生产车间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洗眼器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染色车间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智能电动控制阀门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自动</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污水排放口</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污水处理站调节池</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厂区西北侧</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危废暂存仓库</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1座</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软化水池北侧</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应急救援箱</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小型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各车间办公室</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李文杰</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13853958335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防护手套</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100只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各染色车间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切断阀门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手动</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雨水排放口</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刘全立</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13884907766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消防栓</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65/100</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76台</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孙丽</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15753938088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手提式干粉灭火器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MFZ/ABC8型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450个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各车间、仓库、办公楼</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消防桶、消防锨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厂区车间外</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消防水带</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DN65</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76条</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厂区消防带箱内</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徐伟</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15610652162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现场照片如下：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34"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descr="IMG_288"/>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43125"/>
            <wp:effectExtent l="0" t="0" r="0" b="0"/>
            <wp:docPr id="35"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4" descr="IMG_289"/>
                    <pic:cNvPicPr>
                      <a:picLocks noChangeAspect="1"/>
                    </pic:cNvPicPr>
                  </pic:nvPicPr>
                  <pic:blipFill>
                    <a:blip r:embed="rId4"/>
                    <a:stretch>
                      <a:fillRect/>
                    </a:stretch>
                  </pic:blipFill>
                  <pic:spPr>
                    <a:xfrm>
                      <a:off x="0" y="0"/>
                      <a:ext cx="2886075" cy="2143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984"/>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智能电动控制阀门 事故水池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36"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descr="IMG_290"/>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37"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6" descr="IMG_291"/>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405"/>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事故水池入口阀门 雨水口切断阀门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52650"/>
            <wp:effectExtent l="0" t="0" r="0" b="0"/>
            <wp:docPr id="38"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IMG_292"/>
                    <pic:cNvPicPr>
                      <a:picLocks noChangeAspect="1"/>
                    </pic:cNvPicPr>
                  </pic:nvPicPr>
                  <pic:blipFill>
                    <a:blip r:embed="rId4"/>
                    <a:stretch>
                      <a:fillRect/>
                    </a:stretch>
                  </pic:blipFill>
                  <pic:spPr>
                    <a:xfrm>
                      <a:off x="0" y="0"/>
                      <a:ext cx="2886075" cy="2152650"/>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39"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8" descr="IMG_293"/>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546"/>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危废仓库 污水站调节池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40"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9" descr="IMG_294"/>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76550" cy="2162175"/>
            <wp:effectExtent l="0" t="0" r="0" b="0"/>
            <wp:docPr id="41"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0" descr="IMG_295"/>
                    <pic:cNvPicPr>
                      <a:picLocks noChangeAspect="1"/>
                    </pic:cNvPicPr>
                  </pic:nvPicPr>
                  <pic:blipFill>
                    <a:blip r:embed="rId4"/>
                    <a:stretch>
                      <a:fillRect/>
                    </a:stretch>
                  </pic:blipFill>
                  <pic:spPr>
                    <a:xfrm>
                      <a:off x="0" y="0"/>
                      <a:ext cx="2876550" cy="216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车间内导流沟 手提式灭火器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76550" cy="2162175"/>
            <wp:effectExtent l="0" t="0" r="0" b="0"/>
            <wp:docPr id="42"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descr="IMG_296"/>
                    <pic:cNvPicPr>
                      <a:picLocks noChangeAspect="1"/>
                    </pic:cNvPicPr>
                  </pic:nvPicPr>
                  <pic:blipFill>
                    <a:blip r:embed="rId4"/>
                    <a:stretch>
                      <a:fillRect/>
                    </a:stretch>
                  </pic:blipFill>
                  <pic:spPr>
                    <a:xfrm>
                      <a:off x="0" y="0"/>
                      <a:ext cx="2876550"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52650"/>
            <wp:effectExtent l="0" t="0" r="0" b="0"/>
            <wp:docPr id="43"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descr="IMG_297"/>
                    <pic:cNvPicPr>
                      <a:picLocks noChangeAspect="1"/>
                    </pic:cNvPicPr>
                  </pic:nvPicPr>
                  <pic:blipFill>
                    <a:blip r:embed="rId4"/>
                    <a:stretch>
                      <a:fillRect/>
                    </a:stretch>
                  </pic:blipFill>
                  <pic:spPr>
                    <a:xfrm>
                      <a:off x="0" y="0"/>
                      <a:ext cx="2886075" cy="2152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968"/>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消防栓 洗眼器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76550" cy="2162175"/>
            <wp:effectExtent l="0" t="0" r="0" b="0"/>
            <wp:docPr id="44"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3" descr="IMG_298"/>
                    <pic:cNvPicPr>
                      <a:picLocks noChangeAspect="1"/>
                    </pic:cNvPicPr>
                  </pic:nvPicPr>
                  <pic:blipFill>
                    <a:blip r:embed="rId4"/>
                    <a:stretch>
                      <a:fillRect/>
                    </a:stretch>
                  </pic:blipFill>
                  <pic:spPr>
                    <a:xfrm>
                      <a:off x="0" y="0"/>
                      <a:ext cx="2876550"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76550" cy="2162175"/>
            <wp:effectExtent l="0" t="0" r="0" b="0"/>
            <wp:docPr id="45"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descr="IMG_299"/>
                    <pic:cNvPicPr>
                      <a:picLocks noChangeAspect="1"/>
                    </pic:cNvPicPr>
                  </pic:nvPicPr>
                  <pic:blipFill>
                    <a:blip r:embed="rId4"/>
                    <a:stretch>
                      <a:fillRect/>
                    </a:stretch>
                  </pic:blipFill>
                  <pic:spPr>
                    <a:xfrm>
                      <a:off x="0" y="0"/>
                      <a:ext cx="2876550" cy="216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827"/>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应急救援箱 安全警示标志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76550" cy="2162175"/>
            <wp:effectExtent l="0" t="0" r="0" b="0"/>
            <wp:docPr id="46"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descr="IMG_300"/>
                    <pic:cNvPicPr>
                      <a:picLocks noChangeAspect="1"/>
                    </pic:cNvPicPr>
                  </pic:nvPicPr>
                  <pic:blipFill>
                    <a:blip r:embed="rId4"/>
                    <a:stretch>
                      <a:fillRect/>
                    </a:stretch>
                  </pic:blipFill>
                  <pic:spPr>
                    <a:xfrm>
                      <a:off x="0" y="0"/>
                      <a:ext cx="2876550" cy="2162175"/>
                    </a:xfrm>
                    <a:prstGeom prst="rect">
                      <a:avLst/>
                    </a:prstGeom>
                    <a:noFill/>
                    <a:ln w="9525">
                      <a:noFill/>
                    </a:ln>
                  </pic:spPr>
                </pic:pic>
              </a:graphicData>
            </a:graphic>
          </wp:inline>
        </w:drawing>
      </w: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886075" cy="2162175"/>
            <wp:effectExtent l="0" t="0" r="0" b="0"/>
            <wp:docPr id="47"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descr="IMG_301"/>
                    <pic:cNvPicPr>
                      <a:picLocks noChangeAspect="1"/>
                    </pic:cNvPicPr>
                  </pic:nvPicPr>
                  <pic:blipFill>
                    <a:blip r:embed="rId4"/>
                    <a:stretch>
                      <a:fillRect/>
                    </a:stretch>
                  </pic:blipFill>
                  <pic:spPr>
                    <a:xfrm>
                      <a:off x="0" y="0"/>
                      <a:ext cx="2886075" cy="216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546"/>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应急疏散路线 消防锨及消防桶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通过对公司应急救援能力的评估，公司已配备了较完善的应急设施，能够满足事故应急处理要求，但公司应急能力仍存在以下不足：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(1)各岗位职工的应急能力和应急知识匮乏，公司应急安全演练及各类安全规程尚未形成制度；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(2)厂内使用的应急监测仪器还没有完全购买齐全；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(3)厂内目前雨污分流还未改造完成。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(4)车间导流沟内杂物较多，且部分地方存在围堰破损的现象，可能导致导流不通畅。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(5)目前还缺少可燃气体监测仪、便携式水质分析实验室、便携式多气体分析仪等常用应急监测仪器。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(6)缺少防护服、防护鞋、呼吸器、口罩、堵漏沙袋、吸附剂等突发环境事件常用应急物资。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针对应急能力不足情况，公司下一步需采取的措施：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(1)加强职工应急能力和应急知识培训，制定并完善安全培训计划和制度，定期进行演练，提高职工的应急防范和自我保护意识，同时发生事故时配合进行事故处理善后工作；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(2)加快建设厂区内雨污分流的改造。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(3)清理导流沟内杂物并将破损的地方进行硬化处理；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购买可燃气体监测仪、便携式水质分析实验室、便携式多气体分析仪等常用应急监测仪器，保证公司在发生事故后具备一定的自主监测能力；与监测站做好沟通，发生较大事故后委托沂水县监测站进行应急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(6)购买防护服、防护鞋、呼吸器、口罩、堵漏沙袋、吸附剂等突发环境事件常用应急物资，分类放置在指定地点，以备发生突发环境事故时可以快速调动使用。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16" w:name="_Toc433652306"/>
      <w:bookmarkEnd w:id="116"/>
      <w:bookmarkStart w:id="117" w:name="_Toc437006672"/>
      <w:bookmarkEnd w:id="117"/>
      <w:r>
        <w:rPr>
          <w:rFonts w:hint="default" w:ascii="仿宋_GB2312" w:hAnsi="Arial" w:eastAsia="仿宋_GB2312" w:cs="仿宋_GB2312"/>
          <w:b/>
          <w:i w:val="0"/>
          <w:caps w:val="0"/>
          <w:color w:val="909090"/>
          <w:spacing w:val="0"/>
          <w:sz w:val="32"/>
          <w:szCs w:val="32"/>
          <w:bdr w:val="none" w:color="auto" w:sz="0" w:space="0"/>
          <w:shd w:val="clear" w:fill="FFFFFF"/>
          <w:vertAlign w:val="baseline"/>
        </w:rPr>
        <w:t>4.2评估结论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各岗位职工的应急能力和应急知识匮乏，公司突发环境事件演练及各类安全规程尚未形成制度，缺少部分常用的环境应急物资以及应急监测仪器。公司在完善和落实上述问题后可降低环境突发事故发生率，最大程度保证公司运营期内不发生突发环境事故或发生突发环境事故时及时启动相应的应急预案，使其对环境的影响降到最低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118" w:name="_Toc425672804"/>
      <w:bookmarkEnd w:id="118"/>
      <w:r>
        <w:rPr>
          <w:rFonts w:hint="default" w:ascii="仿宋_GB2312" w:eastAsia="仿宋_GB2312" w:cs="仿宋_GB2312"/>
          <w:b/>
          <w:i w:val="0"/>
          <w:caps/>
          <w:color w:val="2B2B2B"/>
          <w:spacing w:val="0"/>
          <w:sz w:val="36"/>
          <w:szCs w:val="36"/>
          <w:bdr w:val="none" w:color="auto" w:sz="0" w:space="0"/>
          <w:shd w:val="clear" w:fill="FFFFFF"/>
          <w:vertAlign w:val="baseline"/>
        </w:rPr>
        <w:t>5组织机构及职责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119" w:name="_Toc365554657"/>
      <w:bookmarkEnd w:id="119"/>
      <w:bookmarkStart w:id="120" w:name="_Toc351130615"/>
      <w:bookmarkEnd w:id="120"/>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公司突发环境事件应急组织机构见下图：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4448175" cy="3324225"/>
            <wp:effectExtent l="0" t="0" r="0" b="0"/>
            <wp:docPr id="4"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IMG_302"/>
                    <pic:cNvPicPr>
                      <a:picLocks noChangeAspect="1"/>
                    </pic:cNvPicPr>
                  </pic:nvPicPr>
                  <pic:blipFill>
                    <a:blip r:embed="rId4"/>
                    <a:stretch>
                      <a:fillRect/>
                    </a:stretch>
                  </pic:blipFill>
                  <pic:spPr>
                    <a:xfrm>
                      <a:off x="0" y="0"/>
                      <a:ext cx="4448175" cy="33242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21" w:name="_Toc351130614"/>
      <w:bookmarkEnd w:id="121"/>
      <w:bookmarkStart w:id="122" w:name="_Toc425672805"/>
      <w:bookmarkEnd w:id="122"/>
      <w:bookmarkStart w:id="123" w:name="_Toc437006674"/>
      <w:bookmarkEnd w:id="123"/>
      <w:r>
        <w:rPr>
          <w:rFonts w:hint="default" w:ascii="仿宋_GB2312" w:hAnsi="Arial" w:eastAsia="仿宋_GB2312" w:cs="仿宋_GB2312"/>
          <w:b/>
          <w:i w:val="0"/>
          <w:caps w:val="0"/>
          <w:color w:val="909090"/>
          <w:spacing w:val="0"/>
          <w:sz w:val="32"/>
          <w:szCs w:val="32"/>
          <w:bdr w:val="none" w:color="auto" w:sz="0" w:space="0"/>
          <w:shd w:val="clear" w:fill="FFFFFF"/>
          <w:vertAlign w:val="baseline"/>
        </w:rPr>
        <w:t>5.1应急组织体系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成立了环境突发事件应急救援指挥部：应急救援指挥部办公室设在恒泰安全办公室，日常工作由环保安全处、生产部负责兼管。当发生泄漏及火灾等重大事故时，以公司中层及以上领导干部为基础，组成应急指挥部，公司最高管理者任总指挥，负责全公司应急救援工作的组织和指挥。公司主管生产的副总任副总指挥，总指挥和副总指挥不在时，可由其他副总任指挥，全权负责应急救援工作；夜间发生事故时，可由夜间值班领导小组组成临时指挥部，由值班副总任指挥，全权负责应急救援工作。指挥部下设</w:t>
      </w:r>
      <w:bookmarkStart w:id="124" w:name="_Toc433652309"/>
      <w:bookmarkEnd w:id="124"/>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现场指挥组、应急监测组、技术处理组、通讯联络组、警戒保卫组、医疗救护组、后勤保障组。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25" w:name="_Toc437006675"/>
      <w:bookmarkEnd w:id="12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5.2指挥机构组成及职责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26" w:name="_Toc433652310"/>
      <w:bookmarkEnd w:id="126"/>
      <w:bookmarkStart w:id="127" w:name="_Toc437006676"/>
      <w:bookmarkEnd w:id="127"/>
      <w:r>
        <w:rPr>
          <w:rFonts w:hint="default" w:ascii="仿宋_GB2312" w:eastAsia="仿宋_GB2312" w:cs="仿宋_GB2312"/>
          <w:b/>
          <w:i w:val="0"/>
          <w:caps w:val="0"/>
          <w:color w:val="2B2B2B"/>
          <w:spacing w:val="15"/>
          <w:sz w:val="30"/>
          <w:szCs w:val="30"/>
          <w:bdr w:val="none" w:color="auto" w:sz="0" w:space="0"/>
          <w:shd w:val="clear" w:fill="FFFFFF"/>
          <w:vertAlign w:val="baseline"/>
        </w:rPr>
        <w:t>5.2.1指挥机构组成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(1)突发环境事件应急指挥小组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总指挥：孙炳伟 总经理 联系方式13805498911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副总指挥：马永胜 副总经理 联系方式13305492614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成 员：分厂厂长欧焕浩、刘振见、李正娟、常开云、欧聪元、刘全立、孙炳校、程庆志、孙丽、牛东平、许希录。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(2)机构组成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表5-1  应急组织机构组成一览表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74"/>
        <w:gridCol w:w="2103"/>
        <w:gridCol w:w="2689"/>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职务</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姓名</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应急组织机构</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总经理</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孙炳伟</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总指挥</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13805498911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副总经理</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马永胜</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副总指挥</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13305492614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生产副总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何丽霞</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现场指挥组</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13562915118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一分厂设备主任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程庆志</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13705494663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陈扬</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15194075688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一分厂厂长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牛东平</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应急监测组组长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13954437930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郝晓鹏</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应急监测组组员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18254445680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采购部部长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孙炳校</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通讯联络组组长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15318582501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保卫班长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李军</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技术处理组组长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15069973323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朱发增</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技术处理组组员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13905492902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张广军</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警戒保卫组组员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13563992517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徐明征</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警戒保卫组组员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13615491235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人事行政部部长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孙进堂</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医疗救护组组长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13468175857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刘兆青</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医疗救护组组员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13054939157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物资主任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刘全立</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13884907766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企管部部长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孙丽</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15753938088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徐伟</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15610652162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840" w:type="dxa"/>
            <w:gridSpan w:val="4"/>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沂水县环保局    0539-2212369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28" w:name="_Toc433652311"/>
      <w:bookmarkEnd w:id="128"/>
      <w:bookmarkStart w:id="129" w:name="_Toc437006677"/>
      <w:bookmarkEnd w:id="129"/>
      <w:r>
        <w:rPr>
          <w:rFonts w:hint="default" w:ascii="仿宋_GB2312" w:eastAsia="仿宋_GB2312" w:cs="仿宋_GB2312"/>
          <w:b/>
          <w:i w:val="0"/>
          <w:caps w:val="0"/>
          <w:color w:val="2B2B2B"/>
          <w:spacing w:val="15"/>
          <w:sz w:val="30"/>
          <w:szCs w:val="30"/>
          <w:bdr w:val="none" w:color="auto" w:sz="0" w:space="0"/>
          <w:shd w:val="clear" w:fill="FFFFFF"/>
          <w:vertAlign w:val="baseline"/>
        </w:rPr>
        <w:t>5.2.2应急指挥机构职责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(1)应急救援指挥部的职责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①贯彻执行有关安全生产方面的法律法规；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②制定和实施应急救援方面的规章制度；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③负责应急救援的指挥决策工作，在接到事故报警后，迅速研究、拟定救援方案，并予以组织、协调各方面的救援力量实施紧急救助，防止事故扩大，尽量避免或减少人员伤亡和经济损失；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④负责指挥现场救援工作，并及时向镇政府报告救援工作的进展情况；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⑤根据救援工作的难易程度，协调现场救援力量，并决定是否向上级有关救援部门发出请求援助支持；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⑥负责应急救援、协调指挥现场救援力量的调配；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⑦负责应急救援工作的后勤保障工作。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⑧负责应急救援情况的总结、上报及相关处理事宜。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(2)总指挥的职责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①领导应急救援指挥部的工作，当发生重、特大事故后，总经理必须立即赶到现场，组织抢救工作，并按有关规定及时上报。在总经理未到前，由值班领导负责指挥。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②负责应急救援预案的审核批准工作；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③负责对外有关方面的协调工作。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(3)副总指挥的职责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①在总指挥的领导下开展工作，协助总指挥作好应急救援工作。负责组织为处理事故所必需的工人待命，及时调集救灾所必需的设备材料，签发抢救事故用“进入事故现场许可证”；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②组织有关人员拟定应急救援方案；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③根据总指挥授权，代行总指挥权力。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(4)应急救援指挥部下设各小组的职责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①现场指挥组：协助副总指挥做好事故报警、情况通报及事故处理工作；负责事故处理时生产系统的开、停车调度工作;事故现场通讯联络和对外联系；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②应急救援组：在总指挥指挥下负责突发环境事件的抢险工作，包括火灾事故的灭火，有害物质泄漏的堵漏、中和、稀释、收集、转移、处置等工作；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负责突发环境事件中被困群众的抢救工作；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负责突发环境事件涉及设备的抢修工作；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④负责配合当地专业救援队伍的救援工作。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③应急监测组：负责各类应急监测仪器的维护和保存，事故发生以后的应急环境监测工作。必要时协助监测站人员完成事故现场的应急监测。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④通讯联络组：负责把领导的指令传达到现场，把现场的情况报告给总指挥以及事故现场所有的通讯联络工作。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警戒保卫组：负责发生事故控制维持现场秩序，指导员工有序撤离，同时拉起警绒线，禁止无关人员进入现场，扰乱应急救援工作。负责事故现场警戒、治安、保卫、疏散、道路管制及迎接外援队伍到达事故现场，负责事故后的现场保卫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⑥医疗救护组：负责对现场医疗救助及中毒、受伤人员的分类抢救和护送、转院工作，负责本公司车辆调度工作以及工程抢救和救护人员或其他应急用车。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⑦后勤保障组：负责各种抢险救援物资的供应协调工作，负责现场劳保用品和防毒用具协调工作，保障各种应急救援物资在发生突发环境事故时可以高效调用。负责紧急情况下的人员疏散、人数清点及物资的转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130" w:name="_Toc425672808"/>
      <w:bookmarkEnd w:id="130"/>
      <w:r>
        <w:rPr>
          <w:rFonts w:hint="default" w:ascii="仿宋_GB2312" w:eastAsia="仿宋_GB2312" w:cs="仿宋_GB2312"/>
          <w:b/>
          <w:i w:val="0"/>
          <w:caps/>
          <w:color w:val="2B2B2B"/>
          <w:spacing w:val="0"/>
          <w:sz w:val="36"/>
          <w:szCs w:val="36"/>
          <w:bdr w:val="none" w:color="auto" w:sz="0" w:space="0"/>
          <w:shd w:val="clear" w:fill="FFFFFF"/>
          <w:vertAlign w:val="baseline"/>
        </w:rPr>
        <w:t>6预防与预警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31" w:name="_Toc351130616"/>
      <w:bookmarkEnd w:id="131"/>
      <w:bookmarkStart w:id="132" w:name="_Toc425672809"/>
      <w:bookmarkEnd w:id="132"/>
      <w:bookmarkStart w:id="133" w:name="_Toc437006679"/>
      <w:bookmarkEnd w:id="133"/>
      <w:r>
        <w:rPr>
          <w:rFonts w:hint="default" w:ascii="仿宋_GB2312" w:hAnsi="Arial" w:eastAsia="仿宋_GB2312" w:cs="仿宋_GB2312"/>
          <w:b/>
          <w:i w:val="0"/>
          <w:caps w:val="0"/>
          <w:color w:val="909090"/>
          <w:spacing w:val="0"/>
          <w:sz w:val="32"/>
          <w:szCs w:val="32"/>
          <w:bdr w:val="none" w:color="auto" w:sz="0" w:space="0"/>
          <w:shd w:val="clear" w:fill="FFFFFF"/>
          <w:vertAlign w:val="baseline"/>
        </w:rPr>
        <w:t>6.1环境风险源监控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(1)安排专人对生产车间、染化料仓库、原料仓库、成品仓库、危废暂存间、事故水池等危险源进行定期巡查，每两天检查一次，做好记录，最大程度上预防突发环境事件发生的可能。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(2)定型机、预烘机等设备按规定定期检测，每天检查一次，做好记录，确保设备以最佳状态运行，预防突发环境事件发生的可能。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(3)定期由当地监测单位对厂区废水COD、氨氮、苯胺类等进行监测，监测排放污水情况，预处理后污水均能达标后排放，建立污水检测记录。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(4)在污水排放口、染色车间内燃气定型机等可能发生风险的重点部位设置摄像头监控进行全天候监控。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(4)设备定期维护和检修，并做好记录；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(5)做好重要岗位的交接班记录。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34" w:name="_Toc351130617"/>
      <w:bookmarkEnd w:id="134"/>
      <w:bookmarkStart w:id="135" w:name="_Toc425672810"/>
      <w:bookmarkEnd w:id="135"/>
      <w:bookmarkStart w:id="136" w:name="_Toc437006680"/>
      <w:bookmarkEnd w:id="136"/>
      <w:r>
        <w:rPr>
          <w:rFonts w:hint="default" w:ascii="仿宋_GB2312" w:hAnsi="Arial" w:eastAsia="仿宋_GB2312" w:cs="仿宋_GB2312"/>
          <w:b/>
          <w:i w:val="0"/>
          <w:caps w:val="0"/>
          <w:color w:val="909090"/>
          <w:spacing w:val="0"/>
          <w:sz w:val="32"/>
          <w:szCs w:val="32"/>
          <w:bdr w:val="none" w:color="auto" w:sz="0" w:space="0"/>
          <w:shd w:val="clear" w:fill="FFFFFF"/>
          <w:vertAlign w:val="baseline"/>
        </w:rPr>
        <w:t>6.2预警分级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137" w:name="_Toc351130618"/>
      <w:bookmarkEnd w:id="137"/>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各部门接到应急小组可能导致生产安全事故的信息后，按照应急预案及时研究确定应对方案，并电话通知有关部门采取相应行动预防事故发生。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(1)一级预警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一级预警为已发生火灾爆炸和大面积泄漏事故，公司无能力进行控制，对周边企业、单位和村庄有造成危害影响的可能性。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现场人员立即报告公司应急指挥部，公司应急指挥部组织启动预案，依据现场情况通知相关政府机构协助应急救援；紧急情况下，现场人员可先向沂水县有关政府部门进行报告，并同时通知公司应急指挥部进行救援。各职能小组5分钟内到达指定位置，控制事故现场，同时与外部救援队取得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(2)二级预警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二级预警为已发生火灾和泄漏，在极短时间内可处置控制，未对周边企业、社区产生影响的事故，事故波及范围主要在厂区内。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现场人员向车间主任报告，由车间主任负责上报事故情况，公司应急指挥部宣布启动预案；紧急情况下，现场人员可直接向公司应急指挥部汇报，开展救援工作。各职能小组5分钟内做好应急准备。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(3)三级预警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①设备、设施严重故障，可能导致火灾爆炸等重大安全生产事故的；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②火灾报警系统发出警报；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③其他异常现象。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现场人员立即报告车间主任，车间主任视现场情况组织现场处置；如隐患未消除，应立即报告通知公司应急指挥部，并作好应急准备。相关职能小组5分钟内赶赴事故现场采取应急措施，消除危害。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根据可能发生的生产安全事故的控制程度和发展态势，当危害程度超出已发布预警范围时，则应提高预警级别；当事故得到有效处置，危害程度明显小于已发布预警范围时，则应降低预警级别。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38" w:name="_Toc425672811"/>
      <w:bookmarkEnd w:id="138"/>
      <w:bookmarkStart w:id="139" w:name="_Toc437006681"/>
      <w:bookmarkEnd w:id="13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6.3报警、通讯联络方式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24小时应急值守电话为0539-2251220，13954960708。值班人员接到事故信息后，应立即通知事故发生点周围人员做出预防措施，并同时向应急救援组报告。厂内应急救援组视事故大小决定上报程序，如事故情况一般或较小，通过公司的应急救援组织就可以控制，可以选择暂不上报，后期向上级主管部门提交事故报告；若突发环境事件事故较大，超出了厂内应急救援组织的控制能力，应立即上报沂水县环境保护局、沂水县安监局及沂水县政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应急值班室电话：0539-2251220，13954960708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火警：119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公安局指挥中心电话： 110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医疗救护电话：120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沂水县安监局：0539-2227400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应急救援通讯联络方式详细见本预案表5-1。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140" w:name="_Toc425672812"/>
      <w:bookmarkEnd w:id="140"/>
      <w:r>
        <w:rPr>
          <w:rFonts w:hint="default" w:ascii="仿宋_GB2312" w:eastAsia="仿宋_GB2312" w:cs="仿宋_GB2312"/>
          <w:b/>
          <w:i w:val="0"/>
          <w:caps/>
          <w:color w:val="2B2B2B"/>
          <w:spacing w:val="0"/>
          <w:sz w:val="36"/>
          <w:szCs w:val="36"/>
          <w:bdr w:val="none" w:color="auto" w:sz="0" w:space="0"/>
          <w:shd w:val="clear" w:fill="FFFFFF"/>
          <w:vertAlign w:val="baseline"/>
        </w:rPr>
        <w:t>7信息报告与通报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41" w:name="_Toc425672813"/>
      <w:bookmarkEnd w:id="141"/>
      <w:bookmarkStart w:id="142" w:name="_Toc437006683"/>
      <w:bookmarkEnd w:id="14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7.1事故报告基本要求与内容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43" w:name="_Toc260658490"/>
      <w:bookmarkEnd w:id="143"/>
      <w:bookmarkStart w:id="144" w:name="_Toc425672814"/>
      <w:bookmarkEnd w:id="144"/>
      <w:bookmarkStart w:id="145" w:name="_Toc437006684"/>
      <w:bookmarkEnd w:id="145"/>
      <w:r>
        <w:rPr>
          <w:rFonts w:hint="default" w:ascii="仿宋_GB2312" w:eastAsia="仿宋_GB2312" w:cs="仿宋_GB2312"/>
          <w:b/>
          <w:i w:val="0"/>
          <w:caps w:val="0"/>
          <w:color w:val="2B2B2B"/>
          <w:spacing w:val="15"/>
          <w:sz w:val="30"/>
          <w:szCs w:val="30"/>
          <w:bdr w:val="none" w:color="auto" w:sz="0" w:space="0"/>
          <w:shd w:val="clear" w:fill="FFFFFF"/>
          <w:vertAlign w:val="baseline"/>
        </w:rPr>
        <w:t>7.1.1事故报警基本要求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(1)语言清晰、简洁、准确，以最短时间说明事故发生地点、时间、规模以及已采取的控制措施等。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(2)条理清晰、思维冷静的汇报事故情况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(3)待确认对方听明白并挂机后再挂机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(4)第一时间报告，主要以电话形式。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46" w:name="_Toc260658491"/>
      <w:bookmarkEnd w:id="146"/>
      <w:bookmarkStart w:id="147" w:name="_Toc425672815"/>
      <w:bookmarkEnd w:id="147"/>
      <w:bookmarkStart w:id="148" w:name="_Toc437006685"/>
      <w:bookmarkEnd w:id="148"/>
      <w:r>
        <w:rPr>
          <w:rFonts w:hint="default" w:ascii="仿宋_GB2312" w:eastAsia="仿宋_GB2312" w:cs="仿宋_GB2312"/>
          <w:b/>
          <w:i w:val="0"/>
          <w:caps w:val="0"/>
          <w:color w:val="2B2B2B"/>
          <w:spacing w:val="15"/>
          <w:sz w:val="30"/>
          <w:szCs w:val="30"/>
          <w:bdr w:val="none" w:color="auto" w:sz="0" w:space="0"/>
          <w:shd w:val="clear" w:fill="FFFFFF"/>
          <w:vertAlign w:val="baseline"/>
        </w:rPr>
        <w:t>7.1.2事故报告基本内容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(1)单位名称、事故发生时间、装置、设备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(2)事故类型：火灾爆炸、泄漏等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(3)事故伤亡情况、严重程度，有无被困人员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(4)已采取的应急措施和将要采取的措施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(5)事故可能的原因和影响范围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(6)需要增援和救援的需求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49" w:name="_Toc425672816"/>
      <w:bookmarkEnd w:id="149"/>
      <w:bookmarkStart w:id="150" w:name="_Toc437006686"/>
      <w:bookmarkEnd w:id="150"/>
      <w:r>
        <w:rPr>
          <w:rFonts w:hint="default" w:ascii="仿宋_GB2312" w:eastAsia="仿宋_GB2312" w:cs="仿宋_GB2312"/>
          <w:b/>
          <w:i w:val="0"/>
          <w:caps w:val="0"/>
          <w:color w:val="2B2B2B"/>
          <w:spacing w:val="15"/>
          <w:sz w:val="30"/>
          <w:szCs w:val="30"/>
          <w:bdr w:val="none" w:color="auto" w:sz="0" w:space="0"/>
          <w:shd w:val="clear" w:fill="FFFFFF"/>
          <w:vertAlign w:val="baseline"/>
        </w:rPr>
        <w:t>7.1.3报告流程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发生突发环境事件时，现场人员第一时间向上级报告，判断事故分级。三级可由车间主任视现场情况或就地组织现场处置或上报公司应急指挥部请求救援。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二级应立即向应急指挥部总指挥报告，由总指挥根据事故大小及事故发展情况作出救灾决定，并确定是单位自救还是向社会求救，同时采取措施控制事故发展。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属于一级环境事件的突发事件，必须立即报告沂水县环保局、消防队、安监局等相关部门，请求援助以控制事故的发展扩大。相关部门的详细通讯联络方式见附件3。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51" w:name="_Toc425672817"/>
      <w:bookmarkEnd w:id="151"/>
      <w:bookmarkStart w:id="152" w:name="_Toc437006687"/>
      <w:bookmarkEnd w:id="152"/>
      <w:r>
        <w:rPr>
          <w:rFonts w:hint="default" w:ascii="仿宋_GB2312" w:eastAsia="仿宋_GB2312" w:cs="仿宋_GB2312"/>
          <w:b/>
          <w:i w:val="0"/>
          <w:caps w:val="0"/>
          <w:color w:val="2B2B2B"/>
          <w:spacing w:val="15"/>
          <w:sz w:val="30"/>
          <w:szCs w:val="30"/>
          <w:bdr w:val="none" w:color="auto" w:sz="0" w:space="0"/>
          <w:shd w:val="clear" w:fill="FFFFFF"/>
          <w:vertAlign w:val="baseline"/>
        </w:rPr>
        <w:t>7.1.4信息上报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突发环境事件信息应当采用传真、网络和面呈等方式书面报告上级主环境主管部门；情况紧急时，初报可通过电话向沂水县环保局、消防队和安监局报告，但应当及时补充书面报告。随事件处置过程变化书面续报事件处置进展，处置完毕后要向沂水县环保局和安监局以及沂水县政府上报总结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书面报告中应当载明突发环境事件报告单位、报告签发人、联系人及联系方式等内容，并尽可能提供地图、图片以及相关的多媒体资料。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突发环境事件责任单位和责任人以及负有监管责任的单位发现突发环境事件后，应在半小时内向所在地县级以上人民政府报告，同时向上一级相关专业主管部门报告，并立即组织进行现场调查。</w:t>
      </w:r>
      <w:bookmarkStart w:id="153" w:name="_Toc329526461"/>
      <w:bookmarkEnd w:id="153"/>
      <w:bookmarkStart w:id="154" w:name="_Toc329610422"/>
      <w:bookmarkEnd w:id="154"/>
      <w:bookmarkStart w:id="155" w:name="_Toc329695208"/>
      <w:bookmarkEnd w:id="155"/>
      <w:bookmarkStart w:id="156" w:name="_Toc30195"/>
      <w:bookmarkEnd w:id="156"/>
      <w:bookmarkStart w:id="157" w:name="_Toc341023071"/>
      <w:bookmarkEnd w:id="157"/>
      <w:bookmarkStart w:id="158" w:name="_Toc341434259"/>
      <w:bookmarkEnd w:id="158"/>
      <w:bookmarkStart w:id="159" w:name="_Toc345309632"/>
      <w:bookmarkEnd w:id="159"/>
      <w:bookmarkStart w:id="160" w:name="_Toc345310419"/>
      <w:bookmarkEnd w:id="16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61" w:name="_Toc425672818"/>
      <w:bookmarkEnd w:id="161"/>
      <w:bookmarkStart w:id="162" w:name="_Toc437006688"/>
      <w:bookmarkEnd w:id="16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7.2信息通报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根据事故状态、规模、波及范围、地下水、大气污染等周边影响程度，及时通知周边企业和周围村庄采取有效的措施，公司事故现场指挥部应及时准确地向公司员工或周边村委会发布事故进行的最新进展情况，以解除或指导人群以正确心态面对所发生的危化品事故，避免恐慌心理。并对受影响的区域,人员财产受到的损失进行通报。对事件发生时间、过程、严重程度及对周围环境影响等进行详细说明。通知时宜采取电话通知等快速方法，确保信息及时快速传达，救援单位及时获知救援信息。需要通报的村庄和公司单位主要由湖埠西村、吕丈村、后岜山、南庄村、南关街、泓达生物科技有限公司、昆达生物科技有限公司、沂水热电有限公司等等，详细的名称和联系方式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163" w:name="_Toc425672819"/>
      <w:bookmarkEnd w:id="163"/>
      <w:r>
        <w:rPr>
          <w:rFonts w:hint="default" w:ascii="仿宋_GB2312" w:eastAsia="仿宋_GB2312" w:cs="仿宋_GB2312"/>
          <w:b/>
          <w:i w:val="0"/>
          <w:caps/>
          <w:color w:val="2B2B2B"/>
          <w:spacing w:val="0"/>
          <w:sz w:val="36"/>
          <w:szCs w:val="36"/>
          <w:bdr w:val="none" w:color="auto" w:sz="0" w:space="0"/>
          <w:shd w:val="clear" w:fill="FFFFFF"/>
          <w:vertAlign w:val="baseline"/>
        </w:rPr>
        <w:t>8应急响应与措施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64" w:name="_Toc351130619"/>
      <w:bookmarkEnd w:id="164"/>
      <w:bookmarkStart w:id="165" w:name="_Toc425672820"/>
      <w:bookmarkEnd w:id="165"/>
      <w:bookmarkStart w:id="166" w:name="_Toc437006690"/>
      <w:bookmarkEnd w:id="166"/>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8.1分级应急响应机制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67" w:name="_Toc425672821"/>
      <w:bookmarkEnd w:id="167"/>
      <w:bookmarkStart w:id="168" w:name="_Toc437006691"/>
      <w:bookmarkEnd w:id="168"/>
      <w:r>
        <w:rPr>
          <w:rFonts w:hint="default" w:ascii="仿宋_GB2312" w:eastAsia="仿宋_GB2312" w:cs="仿宋_GB2312"/>
          <w:b/>
          <w:i w:val="0"/>
          <w:caps w:val="0"/>
          <w:color w:val="2B2B2B"/>
          <w:spacing w:val="15"/>
          <w:sz w:val="30"/>
          <w:szCs w:val="30"/>
          <w:bdr w:val="none" w:color="auto" w:sz="0" w:space="0"/>
          <w:shd w:val="clear" w:fill="FFFFFF"/>
          <w:vertAlign w:val="baseline"/>
        </w:rPr>
        <w:t>8.1.1分级应急响应级别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表8-1应急响应级别、条件及措施一览表</w:t>
      </w:r>
    </w:p>
    <w:tbl>
      <w:tblPr>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4"/>
        <w:gridCol w:w="3264"/>
        <w:gridCol w:w="5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bookmarkStart w:id="169" w:name="_Toc425672822"/>
            <w:bookmarkEnd w:id="169"/>
            <w:r>
              <w:rPr>
                <w:rFonts w:hint="default" w:ascii="仿宋_GB2312" w:hAnsi="Arial" w:eastAsia="仿宋_GB2312" w:cs="仿宋_GB2312"/>
                <w:color w:val="909090"/>
                <w:kern w:val="0"/>
                <w:sz w:val="24"/>
                <w:szCs w:val="24"/>
                <w:bdr w:val="none" w:color="auto" w:sz="0" w:space="0"/>
                <w:vertAlign w:val="baseline"/>
                <w:lang w:val="en-US" w:eastAsia="zh-CN" w:bidi="ar"/>
              </w:rPr>
              <w:t>响应级别</w:t>
            </w:r>
          </w:p>
        </w:tc>
        <w:tc>
          <w:tcPr>
            <w:tcW w:w="32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响应条件</w:t>
            </w:r>
          </w:p>
        </w:tc>
        <w:tc>
          <w:tcPr>
            <w:tcW w:w="5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响应措施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三级响应</w:t>
            </w:r>
          </w:p>
        </w:tc>
        <w:tc>
          <w:tcPr>
            <w:tcW w:w="32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三级环境事件，三级预警时，装置区及车间内部污染物超标，事故废水等污染物不会扩散出装置及车间</w:t>
            </w:r>
          </w:p>
        </w:tc>
        <w:tc>
          <w:tcPr>
            <w:tcW w:w="5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进行班组及车间内部响应，当班班长或车间主任组织处置行动，运行现场处置应急预案，并上报公司领导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二级响应</w:t>
            </w:r>
          </w:p>
        </w:tc>
        <w:tc>
          <w:tcPr>
            <w:tcW w:w="32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二级环境事件，二级预警时，污染物大量泄漏扩散，事故影响超出装置区及车间，污染物控制在厂区内部</w:t>
            </w:r>
          </w:p>
        </w:tc>
        <w:tc>
          <w:tcPr>
            <w:tcW w:w="5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进行公司范围内响应，各职能小组紧急动员，现场负责人为应急救援指挥部总指挥，启动综合及专项预案，并根据情况拨打公安、消防、医疗救护电话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一级响应</w:t>
            </w:r>
          </w:p>
        </w:tc>
        <w:tc>
          <w:tcPr>
            <w:tcW w:w="32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一级环境事件，一级预警时，事故影响超出厂界范围，引起外环境污染物浓度超标，事故废水流出厂区，污染物对厂外敏感目标产生不利影响</w:t>
            </w:r>
          </w:p>
        </w:tc>
        <w:tc>
          <w:tcPr>
            <w:tcW w:w="5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进行博兴县区及波及范围内响应，各职能小组紧急动员，奔赴事故现场，进行抢险和救援，现场负责人为应急救援指挥部总指挥。应急救援指挥部将事件情况上报博兴县相关部门，博兴县相关部门支援公司的紧急救援工作</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70" w:name="_Toc437006692"/>
      <w:bookmarkEnd w:id="170"/>
      <w:r>
        <w:rPr>
          <w:rFonts w:hint="default" w:ascii="仿宋_GB2312" w:eastAsia="仿宋_GB2312" w:cs="仿宋_GB2312"/>
          <w:b/>
          <w:i w:val="0"/>
          <w:caps w:val="0"/>
          <w:color w:val="2B2B2B"/>
          <w:spacing w:val="15"/>
          <w:sz w:val="30"/>
          <w:szCs w:val="30"/>
          <w:bdr w:val="none" w:color="auto" w:sz="0" w:space="0"/>
          <w:shd w:val="clear" w:fill="FFFFFF"/>
          <w:vertAlign w:val="baseline"/>
        </w:rPr>
        <w:t>8.1.2应急救援响应程序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(1)当在预警监控或人工巡查发现突发事故时，最早发现者应立即向生产车间组长报告，并根据实际情况向公司副总经理或总经理报告，同时有关车间职工在保证自身安全的前提下采取一切办法切断事故源。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(2)接报的带班领导立即核实情况，由现场实际情况预判事故相应级别，启动企业应急预案，根据预案相应级别按照信息报告的要求报告信息。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(3)启动应急预案后各应急小组立即按照应急预案并结合实际情况进行封堵泄漏源、医疗救护、事故水的收集等措施，开展相应的应急处置。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(4)应急处置完毕后，并符合应急终止的条件后可申请应急终止，取的同意后各应急救援小组应及时总结经验，查找疏漏等工作，并根据总结的经验对原有的应急预案进行补充和完善。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公司应急预案流程见下图：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20"/>
        <w:jc w:val="left"/>
        <w:textAlignment w:val="baseline"/>
        <w:rPr>
          <w:color w:val="909090"/>
          <w:sz w:val="19"/>
          <w:szCs w:val="19"/>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553075" cy="5934075"/>
            <wp:effectExtent l="0" t="0" r="0" b="0"/>
            <wp:docPr id="48"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303"/>
                    <pic:cNvPicPr>
                      <a:picLocks noChangeAspect="1"/>
                    </pic:cNvPicPr>
                  </pic:nvPicPr>
                  <pic:blipFill>
                    <a:blip r:embed="rId4"/>
                    <a:stretch>
                      <a:fillRect/>
                    </a:stretch>
                  </pic:blipFill>
                  <pic:spPr>
                    <a:xfrm>
                      <a:off x="0" y="0"/>
                      <a:ext cx="5553075" cy="5934075"/>
                    </a:xfrm>
                    <a:prstGeom prst="rect">
                      <a:avLst/>
                    </a:prstGeom>
                    <a:noFill/>
                    <a:ln w="9525">
                      <a:noFill/>
                    </a:ln>
                  </pic:spPr>
                </pic:pic>
              </a:graphicData>
            </a:graphic>
          </wp:inline>
        </w:draw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543050" cy="9525"/>
            <wp:effectExtent l="0" t="0" r="0" b="0"/>
            <wp:docPr id="49"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304"/>
                    <pic:cNvPicPr>
                      <a:picLocks noChangeAspect="1"/>
                    </pic:cNvPicPr>
                  </pic:nvPicPr>
                  <pic:blipFill>
                    <a:blip r:embed="rId4"/>
                    <a:stretch>
                      <a:fillRect/>
                    </a:stretch>
                  </pic:blipFill>
                  <pic:spPr>
                    <a:xfrm>
                      <a:off x="0" y="0"/>
                      <a:ext cx="1543050" cy="9525"/>
                    </a:xfrm>
                    <a:prstGeom prst="rect">
                      <a:avLst/>
                    </a:prstGeom>
                    <a:noFill/>
                    <a:ln w="9525">
                      <a:noFill/>
                    </a:ln>
                  </pic:spPr>
                </pic:pic>
              </a:graphicData>
            </a:graphic>
          </wp:inline>
        </w:draw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9525" cy="1666875"/>
            <wp:effectExtent l="0" t="0" r="0" b="0"/>
            <wp:docPr id="50"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305"/>
                    <pic:cNvPicPr>
                      <a:picLocks noChangeAspect="1"/>
                    </pic:cNvPicPr>
                  </pic:nvPicPr>
                  <pic:blipFill>
                    <a:blip r:embed="rId4"/>
                    <a:stretch>
                      <a:fillRect/>
                    </a:stretch>
                  </pic:blipFill>
                  <pic:spPr>
                    <a:xfrm>
                      <a:off x="0" y="0"/>
                      <a:ext cx="9525" cy="16668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9525" cy="2447925"/>
            <wp:effectExtent l="0" t="0" r="0" b="0"/>
            <wp:docPr id="51"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306"/>
                    <pic:cNvPicPr>
                      <a:picLocks noChangeAspect="1"/>
                    </pic:cNvPicPr>
                  </pic:nvPicPr>
                  <pic:blipFill>
                    <a:blip r:embed="rId4"/>
                    <a:stretch>
                      <a:fillRect/>
                    </a:stretch>
                  </pic:blipFill>
                  <pic:spPr>
                    <a:xfrm>
                      <a:off x="0" y="0"/>
                      <a:ext cx="9525" cy="2447925"/>
                    </a:xfrm>
                    <a:prstGeom prst="rect">
                      <a:avLst/>
                    </a:prstGeom>
                    <a:noFill/>
                    <a:ln w="9525">
                      <a:noFill/>
                    </a:ln>
                  </pic:spPr>
                </pic:pic>
              </a:graphicData>
            </a:graphic>
          </wp:inline>
        </w:draw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066800" cy="9525"/>
            <wp:effectExtent l="0" t="0" r="0" b="0"/>
            <wp:docPr id="52"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307"/>
                    <pic:cNvPicPr>
                      <a:picLocks noChangeAspect="1"/>
                    </pic:cNvPicPr>
                  </pic:nvPicPr>
                  <pic:blipFill>
                    <a:blip r:embed="rId4"/>
                    <a:stretch>
                      <a:fillRect/>
                    </a:stretch>
                  </pic:blipFill>
                  <pic:spPr>
                    <a:xfrm>
                      <a:off x="0" y="0"/>
                      <a:ext cx="1066800" cy="9525"/>
                    </a:xfrm>
                    <a:prstGeom prst="rect">
                      <a:avLst/>
                    </a:prstGeom>
                    <a:noFill/>
                    <a:ln w="9525">
                      <a:noFill/>
                    </a:ln>
                  </pic:spPr>
                </pic:pic>
              </a:graphicData>
            </a:graphic>
          </wp:inline>
        </w:draw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76200" cy="2562225"/>
            <wp:effectExtent l="0" t="0" r="0" b="0"/>
            <wp:docPr id="53"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308"/>
                    <pic:cNvPicPr>
                      <a:picLocks noChangeAspect="1"/>
                    </pic:cNvPicPr>
                  </pic:nvPicPr>
                  <pic:blipFill>
                    <a:blip r:embed="rId4"/>
                    <a:stretch>
                      <a:fillRect/>
                    </a:stretch>
                  </pic:blipFill>
                  <pic:spPr>
                    <a:xfrm>
                      <a:off x="0" y="0"/>
                      <a:ext cx="76200" cy="2562225"/>
                    </a:xfrm>
                    <a:prstGeom prst="rect">
                      <a:avLst/>
                    </a:prstGeom>
                    <a:noFill/>
                    <a:ln w="9525">
                      <a:noFill/>
                    </a:ln>
                  </pic:spPr>
                </pic:pic>
              </a:graphicData>
            </a:graphic>
          </wp:inline>
        </w:drawing>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304925" cy="9525"/>
            <wp:effectExtent l="0" t="0" r="0" b="0"/>
            <wp:docPr id="54"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309"/>
                    <pic:cNvPicPr>
                      <a:picLocks noChangeAspect="1"/>
                    </pic:cNvPicPr>
                  </pic:nvPicPr>
                  <pic:blipFill>
                    <a:blip r:embed="rId4"/>
                    <a:stretch>
                      <a:fillRect/>
                    </a:stretch>
                  </pic:blipFill>
                  <pic:spPr>
                    <a:xfrm>
                      <a:off x="0" y="0"/>
                      <a:ext cx="1304925" cy="9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76200" cy="2152650"/>
            <wp:effectExtent l="0" t="0" r="0" b="0"/>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4"/>
                    <a:stretch>
                      <a:fillRect/>
                    </a:stretch>
                  </pic:blipFill>
                  <pic:spPr>
                    <a:xfrm>
                      <a:off x="0" y="0"/>
                      <a:ext cx="76200" cy="21526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600075" cy="9525"/>
            <wp:effectExtent l="0" t="0" r="0" b="0"/>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4"/>
                    <a:stretch>
                      <a:fillRect/>
                    </a:stretch>
                  </pic:blipFill>
                  <pic:spPr>
                    <a:xfrm>
                      <a:off x="0" y="0"/>
                      <a:ext cx="600075" cy="9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9525" cy="1914525"/>
            <wp:effectExtent l="0" t="0" r="0" b="0"/>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4"/>
                    <a:stretch>
                      <a:fillRect/>
                    </a:stretch>
                  </pic:blipFill>
                  <pic:spPr>
                    <a:xfrm>
                      <a:off x="0" y="0"/>
                      <a:ext cx="9525" cy="1914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2705100" cy="342900"/>
            <wp:effectExtent l="0" t="0" r="0" b="0"/>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4"/>
                    <a:stretch>
                      <a:fillRect/>
                    </a:stretch>
                  </pic:blipFill>
                  <pic:spPr>
                    <a:xfrm>
                      <a:off x="0" y="0"/>
                      <a:ext cx="2705100" cy="342900"/>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br w:type="textWrapping"/>
      </w:r>
      <w:bookmarkStart w:id="171" w:name="_Toc351130620"/>
      <w:bookmarkEnd w:id="171"/>
      <w:bookmarkStart w:id="172" w:name="_Toc425672823"/>
      <w:bookmarkEnd w:id="172"/>
      <w:bookmarkStart w:id="173" w:name="_Toc437006693"/>
      <w:bookmarkEnd w:id="173"/>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8.2现场应急预案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74" w:name="_Toc425672824"/>
      <w:bookmarkEnd w:id="174"/>
      <w:bookmarkStart w:id="175" w:name="_Toc437006694"/>
      <w:bookmarkEnd w:id="175"/>
      <w:r>
        <w:rPr>
          <w:rFonts w:hint="default" w:ascii="仿宋_GB2312" w:eastAsia="仿宋_GB2312" w:cs="仿宋_GB2312"/>
          <w:b/>
          <w:i w:val="0"/>
          <w:caps w:val="0"/>
          <w:color w:val="2B2B2B"/>
          <w:spacing w:val="15"/>
          <w:sz w:val="30"/>
          <w:szCs w:val="30"/>
          <w:bdr w:val="none" w:color="auto" w:sz="0" w:space="0"/>
          <w:shd w:val="clear" w:fill="FFFFFF"/>
          <w:vertAlign w:val="baseline"/>
        </w:rPr>
        <w:t>8.2.1泄漏事故现场处置预案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default" w:ascii="仿宋_GB2312" w:eastAsia="仿宋_GB2312" w:cs="仿宋_GB2312"/>
          <w:b/>
          <w:i w:val="0"/>
          <w:caps w:val="0"/>
          <w:color w:val="333333"/>
          <w:spacing w:val="0"/>
          <w:sz w:val="28"/>
          <w:szCs w:val="28"/>
          <w:bdr w:val="none" w:color="auto" w:sz="0" w:space="0"/>
          <w:shd w:val="clear" w:fill="FFFFFF"/>
          <w:vertAlign w:val="baseline"/>
        </w:rPr>
        <w:t>8.2.1.1冰醋酸泄漏事故现场处置预案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7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(1)发生地点：染化料仓库、染色车间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7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(2)现场处置措施：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①车间人员发现冰醋酸发生泄漏后，立即向用手机电话等方式向车间主任等领导报警；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②警戒保卫疏散泄漏污染区人员至安全区，禁止无关人员进入污染区，切断火源；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③车间负责人立即通知医疗救护组展开人员救护工作；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应急救援组人员戴自给式呼吸器，穿化学防护服。不要直接接触泄漏物，在确保安全情况下堵漏。喷水雾能减少蒸发但不要使水进入储存容器内。用沙土、蛭石或其它惰性材料吸收，然后收集运至废物处理场所处置，也可以用大量水冲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⑤通讯联络组立即通知后勤保障组关闭厂区雨水总排口切断阀门，防止事故废水通过雨水管网流出厂界；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⑥应急监测组对车间内明沟里的事故废水和污水处理站总排口废水定时监测，监测结果及时反馈现场指挥人员；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⑦应急救援过程中产生的事故废水经车间明沟进入厂区污水处理站调节池，经过厂内污水处理站处理达标后排放。若水量较大调节池容积不足时，打开事故水池入口阀门，将事故废水及时泵入事故水池，然后泵入污水站进行无害化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⑧后勤保障组用水清理事故现场及明沟内残留的事故废水直至无害化。若应急救援人员或车间内职工皮肤接触，应脱去污染的衣着，立即用水冲洗至少15分钟。眼睛接触应立即提起眼睑，用流动清水或生理盐水冲洗至少15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default" w:ascii="仿宋_GB2312" w:eastAsia="仿宋_GB2312" w:cs="仿宋_GB2312"/>
          <w:b/>
          <w:i w:val="0"/>
          <w:caps w:val="0"/>
          <w:color w:val="333333"/>
          <w:spacing w:val="0"/>
          <w:sz w:val="28"/>
          <w:szCs w:val="28"/>
          <w:bdr w:val="none" w:color="auto" w:sz="0" w:space="0"/>
          <w:shd w:val="clear" w:fill="FFFFFF"/>
          <w:vertAlign w:val="baseline"/>
        </w:rPr>
        <w:t>8.2.1.2双氧水泄漏事故现场处置预案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7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(1)发生地点：染化料仓库、染色车间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7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(2)现场处置措施：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①车间人员发现双氧水发生泄漏后，立即向用手机电话等方式向车间主任等领导报警；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②警戒保卫疏散泄漏污染区人员至安全区，禁止无关人员进入污染区，切断火源；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③车间负责人立即通知医疗救护组展开人员救护工作；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应急处理人员戴自给正压式呼吸器，穿防酸碱工作服。尽可能切断泄漏源，防止进入下水道、排洪沟等限制性空间。小量泄漏：用砂土、蛭石或其它惰性材料吸收。也可以用大量水冲洗，洗水稀释后放入废水系统。包装桶整体破裂时构筑围堤或挖坑收容；喷雾状水冷却和稀释蒸汽、保护现场人员、把泄漏物稀释成不燃物。用泵转移至槽车或专用收集器内，回收或到家至废物处理场所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⑤通讯联络组立即通知后勤保障组关闭厂区雨水总排口切断阀门，防止事故废水通过雨水管网流出厂界；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⑥应急监测组对车间内明沟里的事故废水和污水处理站总排口出水进行定时监测，监测结果及时反馈现场指挥人员；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⑦应急救援过程中产生的事故废水经车间明沟进入厂区污水处理站调节池，经过厂内污水处理站处理达标后排放。若水量较大调节池容积不足时，打开事故水池入口阀门，将事故废水及时泵入事故水池，然后泵入污水站进行无害化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⑧后勤保障组用水清理事故现场及明沟内残留的事故废水直至无害化。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76" w:name="_Toc425672825"/>
      <w:bookmarkEnd w:id="176"/>
      <w:bookmarkStart w:id="177" w:name="_Toc437006695"/>
      <w:bookmarkEnd w:id="177"/>
      <w:r>
        <w:rPr>
          <w:rFonts w:hint="default" w:ascii="仿宋_GB2312" w:eastAsia="仿宋_GB2312" w:cs="仿宋_GB2312"/>
          <w:b/>
          <w:i w:val="0"/>
          <w:caps w:val="0"/>
          <w:color w:val="2B2B2B"/>
          <w:spacing w:val="15"/>
          <w:sz w:val="30"/>
          <w:szCs w:val="30"/>
          <w:bdr w:val="none" w:color="auto" w:sz="0" w:space="0"/>
          <w:shd w:val="clear" w:fill="FFFFFF"/>
          <w:vertAlign w:val="baseline"/>
        </w:rPr>
        <w:t>8.2.2火灾、爆炸事故消防废水现场处置预案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由于发生火灾时一般是消防人员执行灭火任务，环保人员很难进入现场。如果消防人员缺乏应对突发环境事件的专业知识，在救援行动过程中因处置不当可能会造成新的污染，甚至扩大污染程度，造成不必要的损失。本公司为防止消防废水引发次生环境污染，采取如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应急救援组进行相关突发环境事件应急培训，熟知公司内环境风险物质、物料、装置、设备危险特性，具备一定的环境保护专业知识，熟知本公司的水环境污染防控体系、大气污染防治措施，降低因处置不当导致的环境污染事件，同时降低因对化学物质处置不当而造成不必要的伤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(2)在发生火灾、爆炸事故时，县消防、公安、环保、安监等相关部门到场救援时，现场指挥组和应急救援组应报告清楚发生火灾的物料、装置、设备危险特性，以便上级部门做好准备，协同作战。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(3)在发生火灾、爆炸事故时，警戒保卫组疏散周边群众,让物料燃烧完毕是最好的选择，但必须注意次生及高温状态挥发的有毒有害物质。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后勤保障组提前将厂区的雨、污水总排口全部封堵，事故应急池污水进水阀门打开，从调节池泵入事故水池的防爆泵也提前安装好，以便废水量较大、调节池容积不够时将消防废水泵入事故水池。在火灾、爆炸现场控制住以后，将消防废水泵入污水处理站进行无害化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(5)应急监测组对车间内明沟里的事故废水和污水处理站总排口出水进行定时监测，监测结果及时反馈现场指挥人员；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78" w:name="_Toc425672826"/>
      <w:bookmarkEnd w:id="178"/>
      <w:bookmarkStart w:id="179" w:name="_Toc437006696"/>
      <w:bookmarkEnd w:id="17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8.3应急救援、疏散及隔离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80" w:name="_Toc425672827"/>
      <w:bookmarkEnd w:id="180"/>
      <w:bookmarkStart w:id="181" w:name="_Toc437006697"/>
      <w:bookmarkEnd w:id="181"/>
      <w:r>
        <w:rPr>
          <w:rFonts w:hint="default" w:ascii="仿宋_GB2312" w:eastAsia="仿宋_GB2312" w:cs="仿宋_GB2312"/>
          <w:b/>
          <w:i w:val="0"/>
          <w:caps w:val="0"/>
          <w:color w:val="2B2B2B"/>
          <w:spacing w:val="15"/>
          <w:sz w:val="30"/>
          <w:szCs w:val="30"/>
          <w:bdr w:val="none" w:color="auto" w:sz="0" w:space="0"/>
          <w:shd w:val="clear" w:fill="FFFFFF"/>
          <w:vertAlign w:val="baseline"/>
        </w:rPr>
        <w:t>8.3.1现场救援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突发环境事件造成人员伤亡时，医疗救护组应立即将伤者救离危险现场，并视受伤类型（外伤、烧伤、中毒）和程度采取相应的抢救措施（具体措施见8.3.1.2），情况紧急者立即送往沂水县人民医院。现场应急疏散图见附图11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default" w:ascii="仿宋_GB2312" w:eastAsia="仿宋_GB2312" w:cs="仿宋_GB2312"/>
          <w:b/>
          <w:i w:val="0"/>
          <w:caps w:val="0"/>
          <w:color w:val="333333"/>
          <w:spacing w:val="0"/>
          <w:sz w:val="28"/>
          <w:szCs w:val="28"/>
          <w:bdr w:val="none" w:color="auto" w:sz="0" w:space="0"/>
          <w:shd w:val="clear" w:fill="FFFFFF"/>
          <w:vertAlign w:val="baseline"/>
        </w:rPr>
        <w:t>8.3.1.1现场急救一般原则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(1)发生伤亡事故，抢救、急救工作要分秒必争，及时、果断、正确，不得耽误、拖延；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(2)救护人员进入有毒气体区域必须两人以上分组进行；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(3)救护人员必须在确保自身安全的前提下进行救护；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(4)救护人员必须听从指挥，了解中毒物质及现场情况，防护器具佩戴齐全；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(5)迅速将伤员抬离现场，搬运方法要正确；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搬运伤员时需遵守下列规定：①根据伤员的伤情，选择合适的搬运方法和工具，注意保护受伤部位；②呼吸已停止或呼吸微弱以及胸部、背部骨折的伤员，禁止背运，应使用担架或双人抬送；搬运时动作要轻，不可强拉，运送要迅速及时，争取时间；④严重出血的伤员，应采取临时止血包扎措施；⑤救护在高处作业的伤员，应采取防止坠落、摔伤措施；⑥抢救触电人员必须在脱离电源后进行。事故发生过程中，人员的紧急疏散、撤离前后变化，应及时报告预防应急调度中心，便于从整体上迅速处理危险事故。并应在疏散人员后，将其过程、人员数字、伤亡以及损失向组长进行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default" w:ascii="仿宋_GB2312" w:eastAsia="仿宋_GB2312" w:cs="仿宋_GB2312"/>
          <w:b/>
          <w:i w:val="0"/>
          <w:caps w:val="0"/>
          <w:color w:val="333333"/>
          <w:spacing w:val="0"/>
          <w:sz w:val="28"/>
          <w:szCs w:val="28"/>
          <w:bdr w:val="none" w:color="auto" w:sz="0" w:space="0"/>
          <w:shd w:val="clear" w:fill="FFFFFF"/>
          <w:vertAlign w:val="baseline"/>
        </w:rPr>
        <w:t>8.3.1.2火灾伤员现场救治方法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火灾发生时，受伤人员一般是由于窒息、CO中毒、烧伤等因素造成，针对不同原因应给与有针对性的救援。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窒息救治方法：</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将伤员抬到空气新鲜流通的地方静息，尽量远离火源。同时解开衣服、裤带，放低头部，冬天注意保暖。并立即作口对口人工呼吸、胸外心脏按压，以复苏心肺功能。然后给氧吸入，以高压氧气为最好。迅速与医生联系送往医院救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CO中毒救治方法：</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将伤员抬到空气新鲜流通的地方静息，尽量远离火源。同时解开衣服、裤带，放低头部，冬天注意保暖。若伤员呼吸停止，应立即作口对口人工呼吸、胸外心脏按压，以复苏心肺功能。也可采用针刺、掐压人中、十宣等穴位促醒。有条件的立即给氧吸入，以高压氧气为最好。一氧化碳中毒症状较轻的伤员，可喝少量食醋，让其迅速清醒。迅速与医生联系送往医院救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2"/>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烧伤救治方法：</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尽快脱去着火或沸液浸渍的衣服，特别是化纤衣服。以免着火衣服和衣服上了的热液继续作用，使创面加大加深。热力烧伤后及时冷疗可防止热力继续作用于创面使其加深，并可减轻疼痛、减少渗出和</w:t>
      </w:r>
      <w:r>
        <w:rPr>
          <w:rFonts w:hint="default" w:ascii="Arial" w:hAnsi="Arial" w:eastAsia="Arial" w:cs="Arial"/>
          <w:i w:val="0"/>
          <w:caps w:val="0"/>
          <w:color w:val="03A9F4"/>
          <w:spacing w:val="0"/>
          <w:kern w:val="0"/>
          <w:sz w:val="19"/>
          <w:szCs w:val="19"/>
          <w:u w:val="single"/>
          <w:bdr w:val="none" w:color="auto" w:sz="0" w:space="0"/>
          <w:shd w:val="clear" w:fill="FFFFFF"/>
          <w:vertAlign w:val="baseline"/>
          <w:lang w:val="en-US" w:eastAsia="zh-CN" w:bidi="ar"/>
        </w:rPr>
        <w:fldChar w:fldCharType="begin"/>
      </w:r>
      <w:r>
        <w:rPr>
          <w:rFonts w:hint="default" w:ascii="Arial" w:hAnsi="Arial" w:eastAsia="Arial" w:cs="Arial"/>
          <w:i w:val="0"/>
          <w:caps w:val="0"/>
          <w:color w:val="03A9F4"/>
          <w:spacing w:val="0"/>
          <w:kern w:val="0"/>
          <w:sz w:val="19"/>
          <w:szCs w:val="19"/>
          <w:u w:val="single"/>
          <w:bdr w:val="none" w:color="auto" w:sz="0" w:space="0"/>
          <w:shd w:val="clear" w:fill="FFFFFF"/>
          <w:vertAlign w:val="baseline"/>
          <w:lang w:val="en-US" w:eastAsia="zh-CN" w:bidi="ar"/>
        </w:rPr>
        <w:instrText xml:space="preserve"> HYPERLINK "http://zzk.39.net/zz/quanshen/4ffbf.html" </w:instrText>
      </w:r>
      <w:r>
        <w:rPr>
          <w:rFonts w:hint="default" w:ascii="Arial" w:hAnsi="Arial" w:eastAsia="Arial" w:cs="Arial"/>
          <w:i w:val="0"/>
          <w:caps w:val="0"/>
          <w:color w:val="03A9F4"/>
          <w:spacing w:val="0"/>
          <w:kern w:val="0"/>
          <w:sz w:val="19"/>
          <w:szCs w:val="19"/>
          <w:u w:val="single"/>
          <w:bdr w:val="none" w:color="auto" w:sz="0" w:space="0"/>
          <w:shd w:val="clear" w:fill="FFFFFF"/>
          <w:vertAlign w:val="baseline"/>
          <w:lang w:val="en-US" w:eastAsia="zh-CN" w:bidi="ar"/>
        </w:rPr>
        <w:fldChar w:fldCharType="separate"/>
      </w:r>
      <w:r>
        <w:rPr>
          <w:rStyle w:val="9"/>
          <w:rFonts w:hint="default" w:ascii="仿宋_GB2312" w:hAnsi="Arial" w:eastAsia="仿宋_GB2312" w:cs="仿宋_GB2312"/>
          <w:i w:val="0"/>
          <w:caps w:val="0"/>
          <w:color w:val="000000"/>
          <w:spacing w:val="0"/>
          <w:sz w:val="28"/>
          <w:szCs w:val="28"/>
          <w:u w:val="single"/>
          <w:bdr w:val="none" w:color="auto" w:sz="0" w:space="0"/>
          <w:shd w:val="clear" w:fill="FFFFFF"/>
          <w:vertAlign w:val="baseline"/>
        </w:rPr>
        <w:t>水肿</w:t>
      </w:r>
      <w:r>
        <w:rPr>
          <w:rFonts w:hint="default" w:ascii="Arial" w:hAnsi="Arial" w:eastAsia="Arial" w:cs="Arial"/>
          <w:i w:val="0"/>
          <w:caps w:val="0"/>
          <w:color w:val="03A9F4"/>
          <w:spacing w:val="0"/>
          <w:kern w:val="0"/>
          <w:sz w:val="19"/>
          <w:szCs w:val="19"/>
          <w:u w:val="single"/>
          <w:bdr w:val="none" w:color="auto" w:sz="0" w:space="0"/>
          <w:shd w:val="clear" w:fill="FFFFFF"/>
          <w:vertAlign w:val="baseline"/>
          <w:lang w:val="en-US" w:eastAsia="zh-CN" w:bidi="ar"/>
        </w:rPr>
        <w:fldChar w:fldCharType="end"/>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将烧伤创面在自来水笼头下淋洗或浸入水中(水温以伤员能忍受为准，一般为15～20℃，热天可在水中加冰块)，后用冷水浸湿的毛巾、纱垫等敷于创面。时间无明确限制，一般掌握到冷疗之后不再剧痛为止，多需0.5～1小时。冷疗一般适用于中小面积烧伤，特别是四肢的烧伤。对于大面积烧伤，冷疗并非完全禁忌，但由于大面积烧伤采用冷水浸泡，伤员多不能忍受，特别是寒冷季节。为了减轻寒冷的刺激，如无禁忌，可适当应用镇静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15" w:lineRule="atLeast"/>
        <w:ind w:left="0" w:right="0"/>
        <w:textAlignment w:val="baseline"/>
        <w:rPr>
          <w:b/>
          <w:color w:val="333333"/>
          <w:spacing w:val="0"/>
          <w:sz w:val="28"/>
          <w:szCs w:val="28"/>
        </w:rPr>
      </w:pPr>
      <w:r>
        <w:rPr>
          <w:rFonts w:hint="default" w:ascii="仿宋_GB2312" w:eastAsia="仿宋_GB2312" w:cs="仿宋_GB2312"/>
          <w:b/>
          <w:i w:val="0"/>
          <w:caps w:val="0"/>
          <w:color w:val="333333"/>
          <w:spacing w:val="0"/>
          <w:sz w:val="28"/>
          <w:szCs w:val="28"/>
          <w:bdr w:val="none" w:color="auto" w:sz="0" w:space="0"/>
          <w:shd w:val="clear" w:fill="FFFFFF"/>
          <w:vertAlign w:val="baseline"/>
        </w:rPr>
        <w:t>8.3.1.3医院救治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预案启动后，根据事故性质和规模，由厂应急救援指挥部决定是否通知沂水县人民医院来人进行现场救护，医院应急室接到报警电话后，应询问事故发生详细地点和人员受伤情况，带足急救药品后，以最快的时间和最捷径的路线赶到事故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沂水县人民医院位于沂水县正阳路2号，电话：2251725  2268150；急诊电话：2268120。沂水县人民医院设立有急救中心，并与临沂市120指挥中心并网。依托县医院急诊科，设有外科诊室、内科诊室、抢救室、监护室、处置治疗室、观察室、接警室等，配有中央空调、中心吸引、中心供氧及呼吸机、监护仪、除颤器、全自动洗胃机等先进设备，开通120免费电话，24小时专人接听，拥有六辆装备齐全的救护车。现有副主任医师3名、主治医师2名、主管护师2名、医师、护师（士）多名，具有很强的突发事件应急处置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82" w:name="_Toc425672828"/>
      <w:bookmarkEnd w:id="182"/>
      <w:bookmarkStart w:id="183" w:name="_Toc437006698"/>
      <w:bookmarkEnd w:id="183"/>
      <w:r>
        <w:rPr>
          <w:rFonts w:hint="default" w:ascii="仿宋_GB2312" w:eastAsia="仿宋_GB2312" w:cs="仿宋_GB2312"/>
          <w:b/>
          <w:i w:val="0"/>
          <w:caps w:val="0"/>
          <w:color w:val="2B2B2B"/>
          <w:spacing w:val="15"/>
          <w:sz w:val="30"/>
          <w:szCs w:val="30"/>
          <w:bdr w:val="none" w:color="auto" w:sz="0" w:space="0"/>
          <w:shd w:val="clear" w:fill="FFFFFF"/>
          <w:vertAlign w:val="baseline"/>
        </w:rPr>
        <w:t>8.3.2紧急撤离、疏散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当发生火灾、爆炸、危险品泄漏等事故时，警戒保卫组应立即警戒事故现场，并打开最近通道，当消防车辆到达后，引导消防车辆进入事故现场，同时，禁止无关人员进入事故现场，组织与施救无关人员到安全地带。事故现场周围采用醒目隔离带围挡，严禁无关群众进入事故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在运输途中发生泄漏，车辆驾驶员、押运员配带防毒面具，将车辆开到无人的偏僻处进行处理，禁止停留在人口密集或交通要道区域，并严禁无关人员靠近，立即拨打当地消防电话进行应急救援。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发生严重事故情况下，应急救援组总指挥长下达撤离事故现场的命令后，各小组成员应在组长带领下有序撤离，撤离过程严格按指定逃生路线撤离，服从现场指挥组的指挥，以便在发生意外时，可以进行及时有效的救治，缩短抢救人员的救援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84" w:name="_Toc425672830"/>
      <w:bookmarkEnd w:id="184"/>
      <w:bookmarkStart w:id="185" w:name="_Toc437006699"/>
      <w:bookmarkEnd w:id="185"/>
      <w:r>
        <w:rPr>
          <w:rFonts w:hint="default" w:ascii="仿宋_GB2312" w:eastAsia="仿宋_GB2312" w:cs="仿宋_GB2312"/>
          <w:b/>
          <w:i w:val="0"/>
          <w:caps w:val="0"/>
          <w:color w:val="2B2B2B"/>
          <w:spacing w:val="15"/>
          <w:sz w:val="30"/>
          <w:szCs w:val="30"/>
          <w:bdr w:val="none" w:color="auto" w:sz="0" w:space="0"/>
          <w:shd w:val="clear" w:fill="FFFFFF"/>
          <w:vertAlign w:val="baseline"/>
        </w:rPr>
        <w:t>8.3.3应急救援时注意事项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(1)佩戴个人防护器具方面的注意事项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①首先检查防护器具是否完好，发现不合格及时调换。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②正确熟练使用防护器具。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③使用防毒面具处理事故时，不能长时间使用。选用的防毒面具必须经过定期检测，各单位严格执行《劳动防护用品管理标准》。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(2)使用抢险救援器材方面的注意事项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①各类救援器材严格按照标准存放，规定专人管理、定期保养维护并记录。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②各类防护器具必须经检测合格。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③所有人员必须能够正确使用应急救援器材。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(3)采取救援对策或措施方面的注意事项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①生产岗位出现紧急情况时，严格按照《操作规程》的规定进行处理，操作规程不能体现的，要及时汇报班组长（主操作）、和车间主任、生产部长。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②遵守“先救人，后救物；先重点，后一般”的原则。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(4)现场自救和互救注意事项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①处理泄漏事故进行救人和堵漏时，必须安排两人以上进行作业。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②无关人员尽量撤离现场，防止发生次生灾害。了解现场情况，防止事故扩大。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③保护好现场伤员，防止伤员二次受伤，现场有条件的立即现场进行抢救，条件不具备的由公司救护组送沂水县人民医院就医。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(5)现场应急处置能力确认和人员安全防护注意事项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①应急处理时，优先选用专业人员或经过专门培训的人员。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②严格落实各类监护措施，明确监护人责任，不得离开现场。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③参与救援人员认为防护不到位，且不能解决的问题不得参与抢险。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(6)应急救援结束后的注意事项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在确定各项应急救援工作结束时，由总指挥宣布应急救援工作结束清点人员后，留有专人巡视事故现场防止遗留隐患问题。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(7)其他需要特别警示的事项：严格服从指挥部的指挥，做好救援工作。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86" w:name="_Toc425672831"/>
      <w:bookmarkEnd w:id="186"/>
      <w:bookmarkStart w:id="187" w:name="_Toc437006700"/>
      <w:bookmarkEnd w:id="187"/>
      <w:r>
        <w:rPr>
          <w:rFonts w:hint="default" w:ascii="仿宋_GB2312" w:eastAsia="仿宋_GB2312" w:cs="仿宋_GB2312"/>
          <w:b/>
          <w:i w:val="0"/>
          <w:caps w:val="0"/>
          <w:color w:val="2B2B2B"/>
          <w:spacing w:val="15"/>
          <w:sz w:val="30"/>
          <w:szCs w:val="30"/>
          <w:bdr w:val="none" w:color="auto" w:sz="0" w:space="0"/>
          <w:shd w:val="clear" w:fill="FFFFFF"/>
          <w:vertAlign w:val="baseline"/>
        </w:rPr>
        <w:t>8.3.4应急人员的安全防护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现场处置人员应根据环境事故的特点，配备相应的专业防护装备，采取安全防护措施，穿戴防护服、佩戴防毒面具等，严格执行应急人员出入事发现场程序。事故安全防护措施有以下几种：呼吸系统防护；佩戴过滤式防毒面具。紧急事态抢救或逃生时，建议佩带自给式呼吸器、戴化学安全防护眼镜、穿工作服(防腐材料制作)、戴橡胶手套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88" w:name="_Toc425672835"/>
      <w:bookmarkEnd w:id="188"/>
      <w:bookmarkStart w:id="189" w:name="_Toc437006701"/>
      <w:bookmarkEnd w:id="18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8.4现场保护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(1)事故处理期间，厂区进行警戒，禁止无关人员进入；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(2)事故处理结束后，事故发生部门、岗位实行警戒，未经应急指挥部批准，所有人员禁止进入事故现场；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(3)事故现场拍照、录像，除事故调查管理部门或人员外，需经总指挥批准；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(4)事故现场的设备、设施等物件证据不得随意移动和清除，抢险必须移动的需作好标记。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90" w:name="_Toc425672836"/>
      <w:bookmarkEnd w:id="190"/>
      <w:bookmarkStart w:id="191" w:name="_Toc437006702"/>
      <w:bookmarkEnd w:id="191"/>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8.5现场洗消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事件发生后，由于有毒有害物质的污染，对现场环境、设备和人员造成污染、伤害，因此在事件应急处理结束后，必须对事件现场进行洗消。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(1)利用消防水带对现场环境、设备进行冲洗，洗消人员应站在上风向处，避免洗消时喷溅到身上;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(2)对于不能用消防水带冲洗的设备、设施，可利用简易喷雾器、盆、毛刷、清洗海绵等进行清洗;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(3)现场洗消时，应充分考虑到洗消后废水的收集处置，不得因洗消产生二次污染。收集洗消后的废水进入事故应急池或污水站调节池，严禁事故废水外排出厂界;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(4)现场洗消时，应对应急救援人员等接触有毒有害物质的人员进行清洁洗消，对防化衣进行清洁净化处理。产生的洗消废水全部进入事故应急池或污水站调节池；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(5)事件现场的洗消工作由技术处理组以及实际岗位负责人负责组织实施，洗消过程中，需应急监测组对处置后的事件现场进行分析化验和监测，对周边空气及公司分为内水体进行监测，确定合格后结束洗消工作。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192" w:name="_Toc351130621"/>
      <w:bookmarkEnd w:id="192"/>
      <w:bookmarkStart w:id="193" w:name="_Toc425672837"/>
      <w:bookmarkEnd w:id="193"/>
      <w:bookmarkStart w:id="194" w:name="_Toc437006703"/>
      <w:bookmarkEnd w:id="194"/>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8.6应急监测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若发生事故，应根据事故波及范围迅速确定监测方案，包括监测布点、频次、项目和方法等。监测人员应在必要的防护措施和保证安全的情况下进入处理现场采样，尽可能在短时间内，用小型、便携仪器对污染物种类、浓度、污染范围及可能危害做出判断，以便对事件及时、正确进行处理。此外，监测方案应根据事故的具体情况由指挥部作调整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95" w:name="_Toc435882622"/>
      <w:bookmarkEnd w:id="195"/>
      <w:bookmarkStart w:id="196" w:name="_Toc437006704"/>
      <w:bookmarkEnd w:id="196"/>
      <w:r>
        <w:rPr>
          <w:rFonts w:hint="default" w:ascii="仿宋_GB2312" w:eastAsia="仿宋_GB2312" w:cs="仿宋_GB2312"/>
          <w:b/>
          <w:i w:val="0"/>
          <w:caps w:val="0"/>
          <w:color w:val="2B2B2B"/>
          <w:spacing w:val="15"/>
          <w:sz w:val="30"/>
          <w:szCs w:val="30"/>
          <w:bdr w:val="none" w:color="auto" w:sz="0" w:space="0"/>
          <w:shd w:val="clear" w:fill="FFFFFF"/>
          <w:vertAlign w:val="baseline"/>
        </w:rPr>
        <w:t>8.6.1大气应急环境监测方案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监测因子：根据事故类型选择适当的监测因子，CO等必须作为监测因子进行监测。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监测方式：委托监测站监测，应急监测组协助监测，负责现场取样；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范围：以事件地点为中心，根据事件发生地地理特点、风向及其他自然条件，在事件发生的下风向（污染物飘移云团经过的路径）影响区域、掩体或低洼地等位置，按一定间隔的圆形布点采样。根据污染物的特性在不同高度采样，同时在事件点的上风向适当布设对照点。在距离事件发生地点最近的居民住宅区或其它敏感区域布设采样点。采样过程中注意风向的变化，及时调整采样点位置。应同时记录气温、气压、风向和风速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时间和频次：污染物进入周围环境后，随着稀释、扩散、降解和沉降等自然作用以及应急处置后，其浓度会逐渐降低。为了掌握事件发生后的污染程度、范围及变化趋势，常常需要实时进行连续的跟踪监测，对于确认事件影响的结束，宣布应急响应行动的终止具有重要意义。因此，应急监测全过程在事发、事中和事后等不同阶段予以体现，但各阶段的监测频次可以不同。应急大气环境方案和监测方法见下表8-1和表8-2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表8-1 应急大气环境监测方案</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33"/>
        <w:gridCol w:w="2272"/>
        <w:gridCol w:w="1565"/>
        <w:gridCol w:w="2121"/>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环境要素</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测点名称</w:t>
            </w:r>
          </w:p>
        </w:tc>
        <w:tc>
          <w:tcPr>
            <w:tcW w:w="15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监测点位</w:t>
            </w:r>
          </w:p>
        </w:tc>
        <w:tc>
          <w:tcPr>
            <w:tcW w:w="21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监测项目</w:t>
            </w:r>
          </w:p>
        </w:tc>
        <w:tc>
          <w:tcPr>
            <w:tcW w:w="26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3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环境空气</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当时风向的下风向</w:t>
            </w:r>
          </w:p>
        </w:tc>
        <w:tc>
          <w:tcPr>
            <w:tcW w:w="15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下方向300m</w:t>
            </w:r>
          </w:p>
        </w:tc>
        <w:tc>
          <w:tcPr>
            <w:tcW w:w="211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双氧水泄漏：过氧化氢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火灾爆炸：CO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冰醋酸泄漏：乙酸</w:t>
            </w:r>
          </w:p>
        </w:tc>
        <w:tc>
          <w:tcPr>
            <w:tcW w:w="265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事故初期，采样1次/30min；随后根据空气中有害物浓度降低监测频率，按1h、2h等采样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3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当时风向的测风向</w:t>
            </w:r>
          </w:p>
        </w:tc>
        <w:tc>
          <w:tcPr>
            <w:tcW w:w="15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两侧200m各布设一个监控点</w:t>
            </w:r>
          </w:p>
        </w:tc>
        <w:tc>
          <w:tcPr>
            <w:tcW w:w="211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65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表8-2监测方法</w:t>
      </w:r>
    </w:p>
    <w:tbl>
      <w:tblPr>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05"/>
        <w:gridCol w:w="1890"/>
        <w:gridCol w:w="2243"/>
        <w:gridCol w:w="3005"/>
        <w:gridCol w:w="1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项目名称</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标准代号</w:t>
            </w:r>
          </w:p>
        </w:tc>
        <w:tc>
          <w:tcPr>
            <w:tcW w:w="23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实验室监测方法</w:t>
            </w:r>
          </w:p>
        </w:tc>
        <w:tc>
          <w:tcPr>
            <w:tcW w:w="3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现场应急监测方法</w:t>
            </w:r>
          </w:p>
        </w:tc>
        <w:tc>
          <w:tcPr>
            <w:tcW w:w="19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最高浓度限值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过氧化氢</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WS/T132-1999</w:t>
            </w:r>
          </w:p>
        </w:tc>
        <w:tc>
          <w:tcPr>
            <w:tcW w:w="23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分光光度法</w:t>
            </w:r>
          </w:p>
        </w:tc>
        <w:tc>
          <w:tcPr>
            <w:tcW w:w="3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便携式气体检测仪监测</w:t>
            </w:r>
          </w:p>
        </w:tc>
        <w:tc>
          <w:tcPr>
            <w:tcW w:w="19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1.4mg/m</w:t>
            </w:r>
            <w:r>
              <w:rPr>
                <w:rFonts w:hint="default" w:ascii="仿宋_GB2312" w:hAnsi="Arial" w:eastAsia="仿宋_GB2312" w:cs="仿宋_GB2312"/>
                <w:color w:val="909090"/>
                <w:kern w:val="0"/>
                <w:sz w:val="24"/>
                <w:szCs w:val="24"/>
                <w:bdr w:val="none" w:color="auto" w:sz="0" w:space="0"/>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HJ/T44-1999</w:t>
            </w:r>
          </w:p>
        </w:tc>
        <w:tc>
          <w:tcPr>
            <w:tcW w:w="23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非色散红外吸收法</w:t>
            </w:r>
          </w:p>
        </w:tc>
        <w:tc>
          <w:tcPr>
            <w:tcW w:w="3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便携式气体检测仪监测</w:t>
            </w:r>
          </w:p>
        </w:tc>
        <w:tc>
          <w:tcPr>
            <w:tcW w:w="19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3.0mg/m</w:t>
            </w:r>
            <w:r>
              <w:rPr>
                <w:rFonts w:hint="default" w:ascii="仿宋_GB2312" w:hAnsi="Arial" w:eastAsia="仿宋_GB2312" w:cs="仿宋_GB2312"/>
                <w:color w:val="909090"/>
                <w:kern w:val="0"/>
                <w:sz w:val="24"/>
                <w:szCs w:val="24"/>
                <w:bdr w:val="none" w:color="auto" w:sz="0" w:space="0"/>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乙酸</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231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气相色谱法</w:t>
            </w:r>
          </w:p>
        </w:tc>
        <w:tc>
          <w:tcPr>
            <w:tcW w:w="3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气体检测管法</w:t>
            </w:r>
          </w:p>
        </w:tc>
        <w:tc>
          <w:tcPr>
            <w:tcW w:w="193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0.1mg/m</w:t>
            </w:r>
            <w:r>
              <w:rPr>
                <w:rFonts w:hint="default" w:ascii="仿宋_GB2312" w:hAnsi="Arial" w:eastAsia="仿宋_GB2312" w:cs="仿宋_GB2312"/>
                <w:color w:val="909090"/>
                <w:kern w:val="0"/>
                <w:sz w:val="24"/>
                <w:szCs w:val="24"/>
                <w:bdr w:val="none" w:color="auto" w:sz="0" w:space="0"/>
                <w:vertAlign w:val="superscript"/>
                <w:lang w:val="en-US" w:eastAsia="zh-CN" w:bidi="ar"/>
              </w:rPr>
              <w:t>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97" w:name="_Toc435882623"/>
      <w:bookmarkEnd w:id="197"/>
      <w:bookmarkStart w:id="198" w:name="_Toc437006705"/>
      <w:bookmarkEnd w:id="198"/>
      <w:r>
        <w:rPr>
          <w:rFonts w:hint="default" w:ascii="仿宋_GB2312" w:eastAsia="仿宋_GB2312" w:cs="仿宋_GB2312"/>
          <w:b/>
          <w:i w:val="0"/>
          <w:caps w:val="0"/>
          <w:color w:val="2B2B2B"/>
          <w:spacing w:val="15"/>
          <w:sz w:val="30"/>
          <w:szCs w:val="30"/>
          <w:bdr w:val="none" w:color="auto" w:sz="0" w:space="0"/>
          <w:shd w:val="clear" w:fill="FFFFFF"/>
          <w:vertAlign w:val="baseline"/>
        </w:rPr>
        <w:t>8.6.2水环境应急环境监测方案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监测因子：根据事故类型选择适当的监测因子。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监测方式：委托监测站监测，应急监测组协助监测，负责现场取样；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监测时间和频次：按照事故持续时间决定监测时间，根据事故严重性决定监测频次。一般情况下每两小时取样一次。随事故控制减弱，可适当减少监测频次。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表8-3 水环境应急监测一览表</w:t>
      </w:r>
    </w:p>
    <w:tbl>
      <w:tblP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57"/>
        <w:gridCol w:w="1657"/>
        <w:gridCol w:w="4066"/>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项目</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监测位置</w:t>
            </w:r>
          </w:p>
        </w:tc>
        <w:tc>
          <w:tcPr>
            <w:tcW w:w="40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监测项目</w:t>
            </w:r>
          </w:p>
        </w:tc>
        <w:tc>
          <w:tcPr>
            <w:tcW w:w="22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监测频次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水</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厂内排污口</w:t>
            </w:r>
          </w:p>
        </w:tc>
        <w:tc>
          <w:tcPr>
            <w:tcW w:w="40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事故消防废水：pH、COD、氨氮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污水切断措施失灵：COD、氨氮</w:t>
            </w:r>
          </w:p>
        </w:tc>
        <w:tc>
          <w:tcPr>
            <w:tcW w:w="226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12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每2h取样一次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厂内雨水排口</w:t>
            </w:r>
          </w:p>
        </w:tc>
        <w:tc>
          <w:tcPr>
            <w:tcW w:w="40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22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表8-4 监测方法</w:t>
      </w:r>
    </w:p>
    <w:tbl>
      <w:tblP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20"/>
        <w:gridCol w:w="2048"/>
        <w:gridCol w:w="1837"/>
        <w:gridCol w:w="2560"/>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项目名称</w:t>
            </w:r>
          </w:p>
        </w:tc>
        <w:tc>
          <w:tcPr>
            <w:tcW w:w="20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实验室监测方法</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方法来源</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现场应急监测方法</w:t>
            </w:r>
          </w:p>
        </w:tc>
        <w:tc>
          <w:tcPr>
            <w:tcW w:w="19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最高浓度限值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pH</w:t>
            </w:r>
          </w:p>
        </w:tc>
        <w:tc>
          <w:tcPr>
            <w:tcW w:w="20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玻璃电极法</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GB6920-86</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pH快速测定仪监测</w:t>
            </w:r>
          </w:p>
        </w:tc>
        <w:tc>
          <w:tcPr>
            <w:tcW w:w="19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w:t>
            </w:r>
          </w:p>
        </w:tc>
        <w:tc>
          <w:tcPr>
            <w:tcW w:w="20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重铬酸钾法</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GB11914-89</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COD快速测定仪监测</w:t>
            </w:r>
          </w:p>
        </w:tc>
        <w:tc>
          <w:tcPr>
            <w:tcW w:w="19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1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氨氮</w:t>
            </w:r>
          </w:p>
        </w:tc>
        <w:tc>
          <w:tcPr>
            <w:tcW w:w="204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纳氏试剂比色法</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HJ535-2009</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氨氮快速测定仪监测</w:t>
            </w:r>
          </w:p>
        </w:tc>
        <w:tc>
          <w:tcPr>
            <w:tcW w:w="198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0.025mg/L</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199" w:name="_Toc435882624"/>
      <w:bookmarkEnd w:id="199"/>
      <w:bookmarkStart w:id="200" w:name="_Toc437006706"/>
      <w:bookmarkEnd w:id="200"/>
      <w:r>
        <w:rPr>
          <w:rFonts w:hint="default" w:ascii="仿宋_GB2312" w:eastAsia="仿宋_GB2312" w:cs="仿宋_GB2312"/>
          <w:b/>
          <w:i w:val="0"/>
          <w:caps w:val="0"/>
          <w:color w:val="2B2B2B"/>
          <w:spacing w:val="15"/>
          <w:sz w:val="30"/>
          <w:szCs w:val="30"/>
          <w:bdr w:val="none" w:color="auto" w:sz="0" w:space="0"/>
          <w:shd w:val="clear" w:fill="FFFFFF"/>
          <w:vertAlign w:val="baseline"/>
        </w:rPr>
        <w:t>8.6.3监测方案的调整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根据监测结果对污染物变化趋势进行分析、对污染物扩散范围进行预测，并实时调整监测方案。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01" w:name="_Toc435882625"/>
      <w:bookmarkEnd w:id="201"/>
      <w:bookmarkStart w:id="202" w:name="_Toc437006707"/>
      <w:bookmarkEnd w:id="202"/>
      <w:r>
        <w:rPr>
          <w:rFonts w:hint="default" w:ascii="仿宋_GB2312" w:eastAsia="仿宋_GB2312" w:cs="仿宋_GB2312"/>
          <w:b/>
          <w:i w:val="0"/>
          <w:caps w:val="0"/>
          <w:color w:val="2B2B2B"/>
          <w:spacing w:val="15"/>
          <w:sz w:val="30"/>
          <w:szCs w:val="30"/>
          <w:bdr w:val="none" w:color="auto" w:sz="0" w:space="0"/>
          <w:shd w:val="clear" w:fill="FFFFFF"/>
          <w:vertAlign w:val="baseline"/>
        </w:rPr>
        <w:t>8.6.4监测人员的安全防护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55"/>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呼吸系统的防护：可能接触危险物质蒸气或烟雾时，必须佩带正压式呼吸器。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55"/>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防护服：根据事故类型确定。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55"/>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参加应急监测人员必须按规定着装，佩带戴好个人防护器具，并注意风向，在昏暗地区救援时，应配备有照明灯具。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03" w:name="_Toc435882626"/>
      <w:bookmarkEnd w:id="203"/>
      <w:bookmarkStart w:id="204" w:name="_Toc437006708"/>
      <w:bookmarkEnd w:id="204"/>
      <w:r>
        <w:rPr>
          <w:rFonts w:hint="default" w:ascii="仿宋_GB2312" w:eastAsia="仿宋_GB2312" w:cs="仿宋_GB2312"/>
          <w:b/>
          <w:i w:val="0"/>
          <w:caps w:val="0"/>
          <w:color w:val="2B2B2B"/>
          <w:spacing w:val="15"/>
          <w:sz w:val="30"/>
          <w:szCs w:val="30"/>
          <w:bdr w:val="none" w:color="auto" w:sz="0" w:space="0"/>
          <w:shd w:val="clear" w:fill="FFFFFF"/>
          <w:vertAlign w:val="baseline"/>
        </w:rPr>
        <w:t>8.6.5监测设备、防护器材、耗材等日常管理要求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(1)监测仪器耗材等需要定期进行维护、检修、校准，对超出产品有效期的需要及时更新，并加强对监测人员的培训，落实监测设备到具体负责人。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(2)防护器材定点存放，设专柜专人管理，对防护器材的完好负责；定期检查，要求无泄漏、表面整洁；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(3)定期检查防护用品是否在使用期限内，超出使用期限的，一律不得使用。防毒、防尘类呼吸器应根据实际情况更换过滤材料。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此外，当发生有毒物料大面积泄漏或发生火灾爆炸事故时，公司还应及时通知沂水县环保局以及沂水县环境监测站，协调公司组织环境应急监测，确保环境监测信息及时有效收集，以做好应对措施。沂水县环保局及沂水县环境监测站的联系方式为：0539-2212369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05" w:name="_Toc351130622"/>
      <w:bookmarkEnd w:id="205"/>
      <w:bookmarkStart w:id="206" w:name="_Toc425672838"/>
      <w:bookmarkEnd w:id="206"/>
      <w:bookmarkStart w:id="207" w:name="_Toc437006709"/>
      <w:bookmarkEnd w:id="207"/>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8.7应急终止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08" w:name="_Toc425672839"/>
      <w:bookmarkEnd w:id="208"/>
      <w:bookmarkStart w:id="209" w:name="_Toc437006710"/>
      <w:bookmarkEnd w:id="209"/>
      <w:r>
        <w:rPr>
          <w:rFonts w:hint="default" w:ascii="仿宋_GB2312" w:eastAsia="仿宋_GB2312" w:cs="仿宋_GB2312"/>
          <w:b/>
          <w:i w:val="0"/>
          <w:caps w:val="0"/>
          <w:color w:val="2B2B2B"/>
          <w:spacing w:val="15"/>
          <w:sz w:val="30"/>
          <w:szCs w:val="30"/>
          <w:bdr w:val="none" w:color="auto" w:sz="0" w:space="0"/>
          <w:shd w:val="clear" w:fill="FFFFFF"/>
          <w:vertAlign w:val="baseline"/>
        </w:rPr>
        <w:t>8.7.1应急终止的条件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符合下列条件，即满足终止条件：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(1)事故现场得到控制，事件条件已经消除；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(2)污染源的泄漏或释放已降到规定的限值之内；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(3)事件所造成的灾害已彻底消除，无继发可能；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(4)事故现场的各种专业应急处置行动已无继续的必要；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(5)采取了必要的防护措施，以保护公众免受再次危害，并使事件可能引起的中长期影响趋于合理且尽量低的水平。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10" w:name="_Toc425672840"/>
      <w:bookmarkEnd w:id="210"/>
      <w:bookmarkStart w:id="211" w:name="_Toc437006711"/>
      <w:bookmarkEnd w:id="211"/>
      <w:r>
        <w:rPr>
          <w:rFonts w:hint="default" w:ascii="仿宋_GB2312" w:eastAsia="仿宋_GB2312" w:cs="仿宋_GB2312"/>
          <w:b/>
          <w:i w:val="0"/>
          <w:caps w:val="0"/>
          <w:color w:val="2B2B2B"/>
          <w:spacing w:val="15"/>
          <w:sz w:val="30"/>
          <w:szCs w:val="30"/>
          <w:bdr w:val="none" w:color="auto" w:sz="0" w:space="0"/>
          <w:shd w:val="clear" w:fill="FFFFFF"/>
          <w:vertAlign w:val="baseline"/>
        </w:rPr>
        <w:t>8.7.2应急终止的程序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各小组完成救援任务后，及时反馈信息，指挥部根据反馈信息，确认救援结束：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(1)三级突发环境事件由现场指挥组决定终止救援，由组长下达终止命令；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(2)二级突发环境事件由应急救援指小组决定终止救援，由总指挥下达终止命令。应急救援指挥小组向预防办公室下达应急救援终止命令，再由预防办公室向各救援小组转达应急救援终止命令；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(3)一级突发环境事件由公司应急救援指挥小组和政府部门相关领导共同决定终止救援，由总指挥向预防办公室下达救援终止命令。再由预防办公室向各救援小组和有关部门转达救援终止命令。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未接总指挥解除警戒区命令前，警绒保卫组要阻止无关人员进入警戒区。县环境监测站、厂区内环境应急监测人员到污染区对空气及河流进行连续检测，经分析合格后，确认安全性得到保证后，报告应急指挥部，由应急指挥部下达解除警戒区命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12" w:name="_Toc224965892"/>
      <w:bookmarkEnd w:id="212"/>
      <w:bookmarkStart w:id="213" w:name="_Toc225244067"/>
      <w:bookmarkEnd w:id="213"/>
      <w:bookmarkStart w:id="214" w:name="_Toc351130623"/>
      <w:bookmarkEnd w:id="214"/>
      <w:bookmarkStart w:id="215" w:name="_Toc425672841"/>
      <w:bookmarkEnd w:id="215"/>
      <w:bookmarkStart w:id="216" w:name="_Toc437006712"/>
      <w:bookmarkEnd w:id="216"/>
      <w:r>
        <w:rPr>
          <w:rFonts w:hint="default" w:ascii="仿宋_GB2312" w:hAnsi="Arial" w:eastAsia="仿宋_GB2312" w:cs="仿宋_GB2312"/>
          <w:b/>
          <w:i w:val="0"/>
          <w:caps w:val="0"/>
          <w:color w:val="909090"/>
          <w:spacing w:val="0"/>
          <w:sz w:val="32"/>
          <w:szCs w:val="32"/>
          <w:bdr w:val="none" w:color="auto" w:sz="0" w:space="0"/>
          <w:shd w:val="clear" w:fill="FFFFFF"/>
          <w:vertAlign w:val="baseline"/>
        </w:rPr>
        <w:t>8.8应急终止后的行动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(1)通知本单位相关部门、周边公司（或事业）单位、社区、社会关注区及人员事件危险已解除；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(2)对事故现场中暴露的工作人员、应急行动人员和受污染设备进行清洁净化。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当事故得到控制后，成立事故处理小组，做好事故善后处理工作。在主管副总经理领导下，成立由生产处、办公室、后勤处等有关处室和发生事故的主管人员参加的事故调查小组，查明事故原因，检查事故现场，消除潜在隐患，落实防范措施，追究事故责任，调查事故人员伤亡、损失情况，拟定《事故调查报告》，并向上级有关部门汇报。在主管副总经理指导下，成立事故抢修组，研究抢修方案，消除事故隐患，为恢复生产做准备。在主管副总经理指导下，由办公室、财务处、后勤处等处室和事故发生单位的领导组成事故善后处理组。负责事故中受伤、中毒人员的医疗救护等善后处理工作，接待来访工作等。事故结案工作要在主管副总经理指导下，由事故调查组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(4)组织各专业组对应急计划和实施程序的有效性、应急装备的可行性、应急人员的素质、反应速度和应急过程等作出评价，并对应急预案不足之处提出的修改意见，同时编写应急救援工作总结报告。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(5)参加应急行动的部门负责组织、指导环境应急队伍维护、保养应急仪器设备，使之始终保持良好的技术状态。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组织环境监测、环境评价人员及相关部门专家对事故进行污染损失评估。弄清楚污染状况和污染覆盖面，确定事故的波及范围和影响程度，对事故污染的经济损失进行评估，评价报告报环保局作为事故处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17" w:name="_Toc425672842"/>
      <w:bookmarkEnd w:id="217"/>
      <w:r>
        <w:rPr>
          <w:rFonts w:hint="default" w:ascii="仿宋_GB2312" w:eastAsia="仿宋_GB2312" w:cs="仿宋_GB2312"/>
          <w:b/>
          <w:i w:val="0"/>
          <w:caps/>
          <w:color w:val="2B2B2B"/>
          <w:spacing w:val="0"/>
          <w:sz w:val="36"/>
          <w:szCs w:val="36"/>
          <w:bdr w:val="none" w:color="auto" w:sz="0" w:space="0"/>
          <w:shd w:val="clear" w:fill="FFFFFF"/>
          <w:vertAlign w:val="baseline"/>
        </w:rPr>
        <w:t>9后期处置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18" w:name="_Toc351130625"/>
      <w:bookmarkEnd w:id="218"/>
      <w:bookmarkStart w:id="219" w:name="_Toc425672843"/>
      <w:bookmarkEnd w:id="219"/>
      <w:bookmarkStart w:id="220" w:name="_Toc437006714"/>
      <w:bookmarkEnd w:id="220"/>
      <w:r>
        <w:rPr>
          <w:rFonts w:hint="default" w:ascii="仿宋_GB2312" w:hAnsi="Arial" w:eastAsia="仿宋_GB2312" w:cs="仿宋_GB2312"/>
          <w:b/>
          <w:i w:val="0"/>
          <w:caps w:val="0"/>
          <w:color w:val="909090"/>
          <w:spacing w:val="0"/>
          <w:sz w:val="32"/>
          <w:szCs w:val="32"/>
          <w:bdr w:val="none" w:color="auto" w:sz="0" w:space="0"/>
          <w:shd w:val="clear" w:fill="FFFFFF"/>
          <w:vertAlign w:val="baseline"/>
        </w:rPr>
        <w:t>9.1善后处置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受灾人员的安置及损失赔偿。组织专家对突发环境事件中长期环境影响进行评估，提出生态补偿和对遭受污染的生态环境进行恢复的建议。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21" w:name="_Toc351130626"/>
      <w:bookmarkEnd w:id="221"/>
      <w:bookmarkStart w:id="222" w:name="_Toc425672844"/>
      <w:bookmarkEnd w:id="222"/>
      <w:bookmarkStart w:id="223" w:name="_Toc437006715"/>
      <w:bookmarkEnd w:id="223"/>
      <w:r>
        <w:rPr>
          <w:rFonts w:hint="default" w:ascii="仿宋_GB2312" w:hAnsi="Arial" w:eastAsia="仿宋_GB2312" w:cs="仿宋_GB2312"/>
          <w:b/>
          <w:i w:val="0"/>
          <w:caps w:val="0"/>
          <w:color w:val="909090"/>
          <w:spacing w:val="0"/>
          <w:sz w:val="32"/>
          <w:szCs w:val="32"/>
          <w:bdr w:val="none" w:color="auto" w:sz="0" w:space="0"/>
          <w:shd w:val="clear" w:fill="FFFFFF"/>
          <w:vertAlign w:val="baseline"/>
        </w:rPr>
        <w:t>9.2保险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明确企业（或事业）单位办理的相关责任险或其他险种。对企业（或事业）单位环境应急人员办理意外伤害保险。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24" w:name="_Toc425672845"/>
      <w:bookmarkEnd w:id="224"/>
      <w:r>
        <w:rPr>
          <w:rFonts w:hint="default" w:ascii="仿宋_GB2312" w:eastAsia="仿宋_GB2312" w:cs="仿宋_GB2312"/>
          <w:b/>
          <w:i w:val="0"/>
          <w:caps/>
          <w:color w:val="2B2B2B"/>
          <w:spacing w:val="0"/>
          <w:sz w:val="36"/>
          <w:szCs w:val="36"/>
          <w:bdr w:val="none" w:color="auto" w:sz="0" w:space="0"/>
          <w:shd w:val="clear" w:fill="FFFFFF"/>
          <w:vertAlign w:val="baseline"/>
        </w:rPr>
        <w:t>10应急培训和演练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25" w:name="_Toc425672846"/>
      <w:bookmarkEnd w:id="225"/>
      <w:bookmarkStart w:id="226" w:name="_Toc437006717"/>
      <w:bookmarkEnd w:id="226"/>
      <w:bookmarkStart w:id="227" w:name="_Toc351130627"/>
      <w:bookmarkEnd w:id="227"/>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10.1</w:t>
      </w:r>
      <w:bookmarkStart w:id="228" w:name="_Toc3348"/>
      <w:bookmarkEnd w:id="228"/>
      <w:r>
        <w:rPr>
          <w:rFonts w:hint="default" w:ascii="仿宋_GB2312" w:hAnsi="Arial" w:eastAsia="仿宋_GB2312" w:cs="仿宋_GB2312"/>
          <w:b/>
          <w:i w:val="0"/>
          <w:caps w:val="0"/>
          <w:color w:val="909090"/>
          <w:spacing w:val="0"/>
          <w:sz w:val="32"/>
          <w:szCs w:val="32"/>
          <w:bdr w:val="none" w:color="auto" w:sz="0" w:space="0"/>
          <w:shd w:val="clear" w:fill="FFFFFF"/>
          <w:vertAlign w:val="baseline"/>
        </w:rPr>
        <w:t>应急培训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预案的编制必须经过一个持续改进，并不断完善的过程。由于受经验、技术和理论等方面的限制，在实际实施过程中往往会有一些意外情况发生，因此应定期对应急救援人员或员工进行预案内容的培训，确保应急救援人员熟知救援过程和方法，能在救援过程中密切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29" w:name="_Toc425672847"/>
      <w:bookmarkEnd w:id="229"/>
      <w:bookmarkStart w:id="230" w:name="_Toc437006718"/>
      <w:bookmarkEnd w:id="230"/>
      <w:r>
        <w:rPr>
          <w:rFonts w:hint="default" w:ascii="仿宋_GB2312" w:eastAsia="仿宋_GB2312" w:cs="仿宋_GB2312"/>
          <w:b/>
          <w:i w:val="0"/>
          <w:caps w:val="0"/>
          <w:color w:val="2B2B2B"/>
          <w:spacing w:val="15"/>
          <w:sz w:val="30"/>
          <w:szCs w:val="30"/>
          <w:bdr w:val="none" w:color="auto" w:sz="0" w:space="0"/>
          <w:shd w:val="clear" w:fill="FFFFFF"/>
          <w:vertAlign w:val="baseline"/>
        </w:rPr>
        <w:t>10.1.1应急救援人员的培训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的事故应急救援预案生效实施后，指挥部要根据本预案的具体实施情况，每年都要制定相应的培训计划，采取各种形式对涉及应急救援的有关人员进行事故应急救援知识和技能的培训。培训应保持相应记录，并做好培训结果的评估和考核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(1)培训周期：每年视具体情况最少安排一次培训；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(2)培训内容：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①公司生产涉及物料的理化性质；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②公司危险目标的分布情况；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③各类物料泄漏小量泄漏应采取的应急处置措施；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④各类物料泄漏大量泄漏应采取的应急处置措施；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⑤消防基本知识，逃生与疏散方式；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⑥公司消防设施的分布及使用说明；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⑦公司消防设施、各类消防、防护器材、救援物品的布置以及操作演练；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⑧相关环保基本知识。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31" w:name="_Toc425672848"/>
      <w:bookmarkEnd w:id="231"/>
      <w:bookmarkStart w:id="232" w:name="_Toc437006719"/>
      <w:bookmarkEnd w:id="232"/>
      <w:r>
        <w:rPr>
          <w:rFonts w:hint="default" w:ascii="仿宋_GB2312" w:eastAsia="仿宋_GB2312" w:cs="仿宋_GB2312"/>
          <w:b/>
          <w:i w:val="0"/>
          <w:caps w:val="0"/>
          <w:color w:val="2B2B2B"/>
          <w:spacing w:val="15"/>
          <w:sz w:val="30"/>
          <w:szCs w:val="30"/>
          <w:bdr w:val="none" w:color="auto" w:sz="0" w:space="0"/>
          <w:shd w:val="clear" w:fill="FFFFFF"/>
          <w:vertAlign w:val="baseline"/>
        </w:rPr>
        <w:t>10.1.2救护人员的培训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救护人员的培训除需要掌握应急救援人员的培训内容外，还应掌握现场救助知识和各类应急救援物品的使用。培训周期应每年不少于一次。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33" w:name="_Toc2267"/>
      <w:bookmarkEnd w:id="233"/>
      <w:bookmarkStart w:id="234" w:name="_Toc425672849"/>
      <w:bookmarkEnd w:id="234"/>
      <w:bookmarkStart w:id="235" w:name="_Toc437006720"/>
      <w:bookmarkEnd w:id="23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10.2应急演练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(1)演练准备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为检验预案的可行性、应急救援队伍的应急处置能力及消防设备设施的状况，公司必须安排进行事故演练。演练前公司应急指挥部要周密计划、周密准备，在报请应急救援指挥部同意后，预防办公室负责对演练需要的人、财、物要逐一落实到位，明确指挥人员、演练的项目、演练的规模、演练的事件、参加演练的车辆等，为搞好演练做好充分的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(2)演练的范围和频次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每年最少要组织一次在公司范围内主要针对有毒物料泄漏、火灾、爆炸等环境污染事故的疏散、急救、消防等的演习、其它应急演练依实际需要不定期组织有关人员开展演习。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(3)演练的组织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事故应急救援预案演练前先组织有关人员学习相关演练知识，做好周密部署，为演练的成功打下基础，演习应建立演习记录，并且在演习结束后对应急救援演习结果进行评价，并对演习进行总结。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公司组织环境应急实战演练，以提高预防能力和处置突发环境污染事故的技能，增强实战能力。在应急实战演练过程中，及时发现问题，总结经验，不断完善、更新本应急预案。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36" w:name="_Toc425672850"/>
      <w:bookmarkEnd w:id="236"/>
      <w:r>
        <w:rPr>
          <w:rFonts w:hint="default" w:ascii="仿宋_GB2312" w:eastAsia="仿宋_GB2312" w:cs="仿宋_GB2312"/>
          <w:b/>
          <w:i w:val="0"/>
          <w:caps/>
          <w:color w:val="2B2B2B"/>
          <w:spacing w:val="0"/>
          <w:sz w:val="36"/>
          <w:szCs w:val="36"/>
          <w:bdr w:val="none" w:color="auto" w:sz="0" w:space="0"/>
          <w:shd w:val="clear" w:fill="FFFFFF"/>
          <w:vertAlign w:val="baseline"/>
        </w:rPr>
        <w:t>11奖惩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37" w:name="_Toc351130629"/>
      <w:bookmarkEnd w:id="237"/>
      <w:bookmarkStart w:id="238" w:name="_Toc425672851"/>
      <w:bookmarkEnd w:id="238"/>
      <w:bookmarkStart w:id="239" w:name="_Toc437006722"/>
      <w:bookmarkEnd w:id="23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11.1奖励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在突发性环境污染事故应急救援工作中，应依据有关规定给予奖励。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40" w:name="_Toc351130630"/>
      <w:bookmarkEnd w:id="240"/>
      <w:bookmarkStart w:id="241" w:name="_Toc425672852"/>
      <w:bookmarkEnd w:id="241"/>
      <w:bookmarkStart w:id="242" w:name="_Toc437006723"/>
      <w:bookmarkEnd w:id="24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11.2责任追究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在突发性环境污染事故应急工作中，按照有关法律和规定，对有关责任人员视情节和危害后果，追究相应的责任。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43" w:name="_Toc425672853"/>
      <w:bookmarkEnd w:id="243"/>
      <w:r>
        <w:rPr>
          <w:rFonts w:hint="default" w:ascii="仿宋_GB2312" w:eastAsia="仿宋_GB2312" w:cs="仿宋_GB2312"/>
          <w:b/>
          <w:i w:val="0"/>
          <w:caps/>
          <w:color w:val="2B2B2B"/>
          <w:spacing w:val="0"/>
          <w:sz w:val="36"/>
          <w:szCs w:val="36"/>
          <w:bdr w:val="none" w:color="auto" w:sz="0" w:space="0"/>
          <w:shd w:val="clear" w:fill="FFFFFF"/>
          <w:vertAlign w:val="baseline"/>
        </w:rPr>
        <w:t>12保障措施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44" w:name="_Toc26934"/>
      <w:bookmarkEnd w:id="244"/>
      <w:bookmarkStart w:id="245" w:name="_Toc425672854"/>
      <w:bookmarkEnd w:id="245"/>
      <w:bookmarkStart w:id="246" w:name="_Toc437006725"/>
      <w:bookmarkEnd w:id="246"/>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12.1经费保障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设立应对突发环境事件专项资金，由应急指挥部管理。经费预算10万元，主要用于：应急人员的培训、应急预案的演练和应急救援物资的保养、维修、更新，不得挪作他用，年终统计开支使用情况，向指挥部汇报。如果超支应申请补足金额，保障应急状态时公司应急经费的及时到位。突发环境事件应急经费使用情况见表12-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表12-1突发环境事件应急经费使用情况一览表</w:t>
      </w:r>
    </w:p>
    <w:tbl>
      <w:tblPr>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86"/>
        <w:gridCol w:w="3966"/>
        <w:gridCol w:w="1848"/>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序号</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使用范围</w:t>
            </w:r>
          </w:p>
        </w:tc>
        <w:tc>
          <w:tcPr>
            <w:tcW w:w="18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数量</w:t>
            </w:r>
          </w:p>
        </w:tc>
        <w:tc>
          <w:tcPr>
            <w:tcW w:w="25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监督管理措施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应急人员培训</w:t>
            </w:r>
          </w:p>
        </w:tc>
        <w:tc>
          <w:tcPr>
            <w:tcW w:w="18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2万元</w:t>
            </w:r>
          </w:p>
        </w:tc>
        <w:tc>
          <w:tcPr>
            <w:tcW w:w="25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年终统计开支使用情况，向指挥部汇报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应急人员演练</w:t>
            </w:r>
          </w:p>
        </w:tc>
        <w:tc>
          <w:tcPr>
            <w:tcW w:w="18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2万元</w:t>
            </w:r>
          </w:p>
        </w:tc>
        <w:tc>
          <w:tcPr>
            <w:tcW w:w="25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396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应急救援物资的保养、维修、更新</w:t>
            </w:r>
          </w:p>
        </w:tc>
        <w:tc>
          <w:tcPr>
            <w:tcW w:w="18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8万元</w:t>
            </w:r>
          </w:p>
        </w:tc>
        <w:tc>
          <w:tcPr>
            <w:tcW w:w="25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合计</w:t>
            </w:r>
          </w:p>
        </w:tc>
        <w:tc>
          <w:tcPr>
            <w:tcW w:w="8355" w:type="dxa"/>
            <w:gridSpan w:val="3"/>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12万元</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47" w:name="_Toc26204"/>
      <w:bookmarkEnd w:id="247"/>
      <w:bookmarkStart w:id="248" w:name="_Toc425672855"/>
      <w:bookmarkEnd w:id="248"/>
      <w:bookmarkStart w:id="249" w:name="_Toc437006726"/>
      <w:bookmarkEnd w:id="249"/>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12.2应急物资与装备保障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常备应对突发环境事件的物资和人员装备，专门存放并由应急救援物资保障组管理维护，定期检查配备物资质量是否完好、数量是否足够，能否满足应急状态时的需要，并做好记录，并及时更新过期物资。公司各类应急救援物资和装备的类型、位置如下表所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表12-2 应急物资和装备的名称、位置及管理人一览表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74"/>
        <w:gridCol w:w="1689"/>
        <w:gridCol w:w="854"/>
        <w:gridCol w:w="1945"/>
        <w:gridCol w:w="1121"/>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设施名称</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类型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数量</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存放位置</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管理人</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事故水池</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地下混凝土</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厂区西北侧</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导流沟</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明沟</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生产车间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洗眼器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染色车间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智能电动控制阀门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自动</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污水排放口</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污水处理站调节池</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厂区西北侧</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危废暂存仓库</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1座</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软化水池北侧</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应急救援箱</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小型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各车间办公室</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李文杰</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13853958335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防护手套</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100只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各染色车间</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切断阀门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手动</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雨水排放口</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刘全立</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13884907766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消防栓</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65/100</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76台</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w:t>
            </w:r>
          </w:p>
        </w:tc>
        <w:tc>
          <w:tcPr>
            <w:tcW w:w="112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孙丽</w:t>
            </w:r>
          </w:p>
        </w:tc>
        <w:tc>
          <w:tcPr>
            <w:tcW w:w="1650"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15753938088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手提式干粉灭火器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MFZ/ABC8型</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450个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各车间、仓库、办公楼</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消防桶、消防锨</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45只</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厂区车间外</w:t>
            </w:r>
          </w:p>
        </w:tc>
        <w:tc>
          <w:tcPr>
            <w:tcW w:w="112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c>
          <w:tcPr>
            <w:tcW w:w="1650"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left"/>
              <w:rPr>
                <w:rFonts w:hint="default" w:ascii="Arial" w:hAnsi="Arial" w:eastAsia="Arial" w:cs="Arial"/>
                <w:color w:val="333333"/>
                <w:sz w:val="19"/>
                <w:szCs w:val="19"/>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消防水带</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DN65</w:t>
            </w:r>
          </w:p>
        </w:tc>
        <w:tc>
          <w:tcPr>
            <w:tcW w:w="85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76条</w:t>
            </w:r>
          </w:p>
        </w:tc>
        <w:tc>
          <w:tcPr>
            <w:tcW w:w="19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厂区消防带箱内</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徐伟</w:t>
            </w:r>
          </w:p>
        </w:tc>
        <w:tc>
          <w:tcPr>
            <w:tcW w:w="16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15610652162</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50" w:name="_Toc20791"/>
      <w:bookmarkEnd w:id="250"/>
      <w:bookmarkStart w:id="251" w:name="_Toc425672856"/>
      <w:bookmarkEnd w:id="251"/>
      <w:bookmarkStart w:id="252" w:name="_Toc437006727"/>
      <w:bookmarkEnd w:id="252"/>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12.3应急队伍保障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建立突发环境事件应急救援队伍，培训一支常备不懈，熟知环境应急知识，充分掌握各类突发环境事件处置措施的预备应急力量；定期组织环境应急实战演练，提高防范和处置突发性环境事件的技能，增强实战能力，保证在突发环境事故发生后，能迅速赶赴现场完成抢救、排险、消毒、监测等现场处置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各职能小组人员构成有变动的，由其上级机构作出人员调整说明，并及时补足人员，对于新入组的成员，组长要尽职尽责，将本小组职责说明，并做好小组内应急演练和培训。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53" w:name="_Toc9966"/>
      <w:bookmarkEnd w:id="253"/>
      <w:bookmarkStart w:id="254" w:name="_Toc425672857"/>
      <w:bookmarkEnd w:id="254"/>
      <w:bookmarkStart w:id="255" w:name="_Toc437006728"/>
      <w:bookmarkEnd w:id="255"/>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12.4通信与信息保障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公司应急预案相关人员要确保手机24小时正常开机，各部门电话处于值班监听状态，确保本预案启动时个应急小组之间的联络畅通。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对讲机报警或内部电话、手机报警。应急联系电话详见附件2。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56" w:name="_Toc27491"/>
      <w:bookmarkEnd w:id="256"/>
      <w:bookmarkStart w:id="257" w:name="_Toc425672858"/>
      <w:bookmarkEnd w:id="257"/>
      <w:bookmarkStart w:id="258" w:name="_Toc437006729"/>
      <w:bookmarkEnd w:id="258"/>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12.5治安保障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预案启动后由应急救援组和后勤保障组配合，负责现场人员疏散、救护工作，并控制好现场做好治安保障工作。用彩带设置警戒线，限值人员进出，避免无关人员进入危险区域及危害波及区域；为事故发生后的单位和人员提供一切方便、避免因措施不当而导致人为事故或继发性事故蔓延或扩大。在110民警到达现场后，主动说明情况并积极配合民警展开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59" w:name="_Toc29670"/>
      <w:bookmarkEnd w:id="259"/>
      <w:bookmarkStart w:id="260" w:name="_Toc425672859"/>
      <w:bookmarkEnd w:id="260"/>
      <w:bookmarkStart w:id="261" w:name="_Toc437006730"/>
      <w:bookmarkEnd w:id="261"/>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12.6医疗保障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贯彻现场救治、就近救治、转送治疗的原则，配备必要的急救医药和器材，并制定医护人员的应急准备措施，以保证应急救援现场急救的需要。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62" w:name="_Toc9383"/>
      <w:bookmarkEnd w:id="262"/>
      <w:bookmarkStart w:id="263" w:name="_Toc425672860"/>
      <w:bookmarkEnd w:id="263"/>
      <w:bookmarkStart w:id="264" w:name="_Toc437006731"/>
      <w:bookmarkEnd w:id="264"/>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12.7其他保障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公司配置轿车8辆、常备运输车辆4辆，优先确保应急用车。公司所在沂水县已建立应急救援队伍，当公司无法自身处理突发环境事件时，可向沂水县政府及相关部门、企业寻求支援。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65" w:name="_Toc425672861"/>
      <w:bookmarkEnd w:id="265"/>
      <w:r>
        <w:rPr>
          <w:rFonts w:hint="default" w:ascii="仿宋_GB2312" w:eastAsia="仿宋_GB2312" w:cs="仿宋_GB2312"/>
          <w:b/>
          <w:i w:val="0"/>
          <w:caps/>
          <w:color w:val="2B2B2B"/>
          <w:spacing w:val="0"/>
          <w:sz w:val="36"/>
          <w:szCs w:val="36"/>
          <w:bdr w:val="none" w:color="auto" w:sz="0" w:space="0"/>
          <w:shd w:val="clear" w:fill="FFFFFF"/>
          <w:vertAlign w:val="baseline"/>
        </w:rPr>
        <w:t>13预案评审、备案、发布、更新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随着应急救援相关法律法规的制定、修改和完善，部门职责或应急资源发生变化，或者应急过程中发现存在的问题和出现新的情况，在演练中发现问题应及时提出解决方案，应及时修订完善预案。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为适应国家相关法律、法规的调整和部门或应急资源的变化，结合生产过程中发现存在的问题和出现的新情况，每年年底将对本预案进行修订更新，并将新预案发送到相关部门进行学习。修订完善的事故应急预案应及时通知所有参与事故应急救援预案的有关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建立与地方环境应急机构的联系，组织参与地方救援活动，开展与相关部门的交流与合作。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66" w:name="_Toc425672862"/>
      <w:bookmarkEnd w:id="266"/>
      <w:r>
        <w:rPr>
          <w:rFonts w:hint="default" w:ascii="仿宋_GB2312" w:eastAsia="仿宋_GB2312" w:cs="仿宋_GB2312"/>
          <w:b/>
          <w:i w:val="0"/>
          <w:caps/>
          <w:color w:val="2B2B2B"/>
          <w:spacing w:val="0"/>
          <w:sz w:val="36"/>
          <w:szCs w:val="36"/>
          <w:bdr w:val="none" w:color="auto" w:sz="0" w:space="0"/>
          <w:shd w:val="clear" w:fill="FFFFFF"/>
          <w:vertAlign w:val="baseline"/>
        </w:rPr>
        <w:t>14预案实施时间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本预案自发布之日起实施。</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jc w:val="center"/>
        <w:textAlignment w:val="baseline"/>
        <w:rPr>
          <w:b/>
          <w:caps/>
          <w:color w:val="2B2B2B"/>
          <w:sz w:val="63"/>
          <w:szCs w:val="63"/>
        </w:rPr>
      </w:pPr>
      <w:bookmarkStart w:id="267" w:name="_Toc435868166"/>
      <w:bookmarkEnd w:id="267"/>
      <w:bookmarkStart w:id="268" w:name="_Toc437006734"/>
      <w:bookmarkEnd w:id="268"/>
      <w:r>
        <w:rPr>
          <w:rFonts w:hint="default" w:ascii="仿宋_GB2312" w:eastAsia="仿宋_GB2312" w:cs="仿宋_GB2312"/>
          <w:b/>
          <w:i w:val="0"/>
          <w:caps/>
          <w:color w:val="2B2B2B"/>
          <w:spacing w:val="0"/>
          <w:sz w:val="52"/>
          <w:szCs w:val="52"/>
          <w:bdr w:val="none" w:color="auto" w:sz="0" w:space="0"/>
          <w:shd w:val="clear" w:fill="FFFFFF"/>
          <w:vertAlign w:val="baseline"/>
        </w:rPr>
        <w:t>二、突发环境事件专项应急预案</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269" w:name="_Toc435868167"/>
      <w:bookmarkEnd w:id="269"/>
      <w:r>
        <w:rPr>
          <w:rFonts w:hint="default" w:ascii="仿宋_GB2312" w:eastAsia="仿宋_GB2312" w:cs="仿宋_GB2312"/>
          <w:b/>
          <w:i w:val="0"/>
          <w:caps/>
          <w:color w:val="2B2B2B"/>
          <w:spacing w:val="0"/>
          <w:sz w:val="36"/>
          <w:szCs w:val="36"/>
          <w:bdr w:val="none" w:color="auto" w:sz="0" w:space="0"/>
          <w:shd w:val="clear" w:fill="FFFFFF"/>
          <w:vertAlign w:val="baseline"/>
        </w:rPr>
        <w:t>1.危险废物专项应急预案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70" w:name="_Toc435868168"/>
      <w:bookmarkEnd w:id="270"/>
      <w:bookmarkStart w:id="271" w:name="_Toc437006736"/>
      <w:bookmarkEnd w:id="271"/>
      <w:r>
        <w:rPr>
          <w:rFonts w:hint="default" w:ascii="仿宋_GB2312" w:eastAsia="仿宋_GB2312" w:cs="仿宋_GB2312"/>
          <w:b/>
          <w:i w:val="0"/>
          <w:caps w:val="0"/>
          <w:color w:val="1BC500"/>
          <w:spacing w:val="15"/>
          <w:sz w:val="32"/>
          <w:szCs w:val="32"/>
          <w:bdr w:val="none" w:color="auto" w:sz="0" w:space="0"/>
          <w:shd w:val="clear" w:fill="FFFFFF"/>
          <w:vertAlign w:val="baseline"/>
        </w:rPr>
        <w:t>1.1编制目的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为确保在发生危险废物流失、泄漏、扩散等意外事故时能够及时、迅速、有序地处理由此造成的环境污染及人员伤害，保障公司群众和环境安全，根据《中华人民共和国固体废物污染环境防治法》，结合我公司实际情况，制定本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72" w:name="_Toc435868169"/>
      <w:bookmarkEnd w:id="272"/>
      <w:bookmarkStart w:id="273" w:name="_Toc437006737"/>
      <w:bookmarkEnd w:id="273"/>
      <w:r>
        <w:rPr>
          <w:rFonts w:hint="default" w:ascii="仿宋_GB2312" w:eastAsia="仿宋_GB2312" w:cs="仿宋_GB2312"/>
          <w:b/>
          <w:i w:val="0"/>
          <w:caps w:val="0"/>
          <w:color w:val="1BC500"/>
          <w:spacing w:val="15"/>
          <w:sz w:val="32"/>
          <w:szCs w:val="32"/>
          <w:bdr w:val="none" w:color="auto" w:sz="0" w:space="0"/>
          <w:shd w:val="clear" w:fill="FFFFFF"/>
          <w:vertAlign w:val="baseline"/>
        </w:rPr>
        <w:t>1.2编制依据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《中华人民共和国固体废物污染环境防治法》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《危险化学品、废弃化学品环境突发事件应急预案》；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腐蚀性鉴别》（GB5085.1）；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急性毒性性鉴别》（GB5085.2）；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浸出毒性鉴别》（GB5085.3）；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易燃性鉴别》（GB5085.4）；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反应性鉴别》（GB5085.5）；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毒性物质含量鉴别》（GB5085.6）；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《危险废物鉴别标准 通则》（GB5085.7）；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《危险废物鉴别技术规范》（HJ/T298）；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《关于进一步加强环境影响评价管理防范环境风险的通知》（环发[2012]77号文）；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《废弃危险化学品污染环境防治办法》国家环境保护总局令第27号；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《关于用于原始用途的含有或直接沾染危险废物的包装物、容器是否属于危险废物问题的复函》（环函〔2014〕126号）；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《关于印发&lt;山东省危险废物专项整治实施方案&gt;通知》（鲁环办[2013]21号）。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74" w:name="_Toc435868170"/>
      <w:bookmarkEnd w:id="274"/>
      <w:bookmarkStart w:id="275" w:name="_Toc437006738"/>
      <w:bookmarkEnd w:id="275"/>
      <w:r>
        <w:rPr>
          <w:rFonts w:hint="default" w:ascii="仿宋_GB2312" w:eastAsia="仿宋_GB2312" w:cs="仿宋_GB2312"/>
          <w:b/>
          <w:i w:val="0"/>
          <w:caps w:val="0"/>
          <w:color w:val="1BC500"/>
          <w:spacing w:val="15"/>
          <w:sz w:val="32"/>
          <w:szCs w:val="32"/>
          <w:bdr w:val="none" w:color="auto" w:sz="0" w:space="0"/>
          <w:shd w:val="clear" w:fill="FFFFFF"/>
          <w:vertAlign w:val="baseline"/>
        </w:rPr>
        <w:t>1.3适用范围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本预案适用于山东恒泰纺织有限公司新厂区内人为或不可抗力引起的危险废物环境污染事件，包括危险废物在生产、经营、储存、运输、使用和处置过程中发生的爆炸、燃烧、大面积泄漏事故以及事故发生后次生、衍生的环境污染事件，是为应对本公司因危险废物引起的突发环境事件制订的工作计划、保障方案和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76" w:name="_Toc435868171"/>
      <w:bookmarkEnd w:id="276"/>
      <w:bookmarkStart w:id="277" w:name="_Toc437006739"/>
      <w:bookmarkEnd w:id="277"/>
      <w:r>
        <w:rPr>
          <w:rFonts w:hint="default" w:ascii="仿宋_GB2312" w:eastAsia="仿宋_GB2312" w:cs="仿宋_GB2312"/>
          <w:b/>
          <w:i w:val="0"/>
          <w:caps w:val="0"/>
          <w:color w:val="1BC500"/>
          <w:spacing w:val="15"/>
          <w:sz w:val="32"/>
          <w:szCs w:val="32"/>
          <w:bdr w:val="none" w:color="auto" w:sz="0" w:space="0"/>
          <w:shd w:val="clear" w:fill="FFFFFF"/>
          <w:vertAlign w:val="baseline"/>
        </w:rPr>
        <w:t>1.4危险废物的产生处置情况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78" w:name="_Toc435868172"/>
      <w:bookmarkEnd w:id="278"/>
      <w:bookmarkStart w:id="279" w:name="_Toc437006740"/>
      <w:bookmarkEnd w:id="279"/>
      <w:r>
        <w:rPr>
          <w:rFonts w:hint="default" w:ascii="仿宋_GB2312" w:eastAsia="仿宋_GB2312" w:cs="仿宋_GB2312"/>
          <w:b/>
          <w:i w:val="0"/>
          <w:caps w:val="0"/>
          <w:color w:val="2B2B2B"/>
          <w:spacing w:val="15"/>
          <w:sz w:val="30"/>
          <w:szCs w:val="30"/>
          <w:bdr w:val="none" w:color="auto" w:sz="0" w:space="0"/>
          <w:shd w:val="clear" w:fill="FFFFFF"/>
          <w:vertAlign w:val="baseline"/>
        </w:rPr>
        <w:t>1.4.1危险废物的产生情况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bookmarkStart w:id="280" w:name="_Toc425672776"/>
      <w:bookmarkEnd w:id="280"/>
      <w:bookmarkStart w:id="281" w:name="_Toc435868173"/>
      <w:bookmarkEnd w:id="281"/>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山东恒泰纺织有限公司涉及的危险废物主要由三类，HW08、HW12和HW49。一期工程生产过程中所涉及的危险废物主要是HW12；二期涉及到危险废物主要是HW08及HW49。目前厂内一期工程已建成，二期还未开始建设。危险废物的名称、类别、产生量、形态等情况如下表所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表1  危险废物的产生、暂存、贮存方式一览表</w:t>
      </w:r>
    </w:p>
    <w:tbl>
      <w:tblPr>
        <w:tblW w:w="9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
        <w:gridCol w:w="930"/>
        <w:gridCol w:w="1106"/>
        <w:gridCol w:w="1461"/>
        <w:gridCol w:w="1655"/>
        <w:gridCol w:w="704"/>
        <w:gridCol w:w="1082"/>
        <w:gridCol w:w="1082"/>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序号</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类别</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物料名称</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产污环节</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产生量（t/a）</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形态</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包装方式</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运输方式</w:t>
            </w:r>
          </w:p>
        </w:tc>
        <w:tc>
          <w:tcPr>
            <w:tcW w:w="10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贮存位置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HW08</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废导热油</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导热油炉</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6(二期)</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液体</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桶装</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汽车运输</w:t>
            </w:r>
          </w:p>
        </w:tc>
        <w:tc>
          <w:tcPr>
            <w:tcW w:w="10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危废仓库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HW12</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塑料、染料</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染料包装袋</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0.7（一期），二期预计0.7</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固体</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散装</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汽车运输</w:t>
            </w:r>
          </w:p>
        </w:tc>
        <w:tc>
          <w:tcPr>
            <w:tcW w:w="10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危废仓库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HW49</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浮渣</w:t>
            </w:r>
          </w:p>
        </w:tc>
        <w:tc>
          <w:tcPr>
            <w:tcW w:w="154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物化污水站</w:t>
            </w:r>
          </w:p>
        </w:tc>
        <w:tc>
          <w:tcPr>
            <w:tcW w:w="169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一期不产生，二期预计49.1</w:t>
            </w:r>
          </w:p>
        </w:tc>
        <w:tc>
          <w:tcPr>
            <w:tcW w:w="7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固体</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袋装</w:t>
            </w:r>
          </w:p>
        </w:tc>
        <w:tc>
          <w:tcPr>
            <w:tcW w:w="112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汽车运输</w:t>
            </w:r>
          </w:p>
        </w:tc>
        <w:tc>
          <w:tcPr>
            <w:tcW w:w="10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危废仓库</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82" w:name="_Toc437006741"/>
      <w:bookmarkEnd w:id="282"/>
      <w:r>
        <w:rPr>
          <w:rFonts w:hint="default" w:ascii="仿宋_GB2312" w:eastAsia="仿宋_GB2312" w:cs="仿宋_GB2312"/>
          <w:b/>
          <w:i w:val="0"/>
          <w:caps w:val="0"/>
          <w:color w:val="2B2B2B"/>
          <w:spacing w:val="15"/>
          <w:sz w:val="30"/>
          <w:szCs w:val="30"/>
          <w:bdr w:val="none" w:color="auto" w:sz="0" w:space="0"/>
          <w:shd w:val="clear" w:fill="FFFFFF"/>
          <w:vertAlign w:val="baseline"/>
        </w:rPr>
        <w:t>1.4.2危险废物的处置情况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委托青岛新天地固体废物综合处置有限公司处置，危废处置协议见本专项预案1.13章节。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厂内建有危废仓库一座，产生的危险废物都在危废仓库内暂存，定期清理，贮存不会超过一年。危险废物按种类分别存放，且不同类废物间有间隔，危险废物的包装容器上标识明确。危废仓库底层采用混凝土浇筑，表层涂刷“两布三油”防腐涂层。危险废物的转移实行转移联单制度，详细记录每次危险废物转移的具体情况，目前，本公司内危险废物主要委托青岛新天地固体废物综合处置有限公司，危废处置协议见本专项预案1.12章节，危险废物运输路线图见附图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青岛新天地固体废物综合处置有限公司厂址位于青岛市莱西市姜山镇宋家泽口村，拥有危险废物经营许可证和危险货物运输经营许可证。运输危险货物的车辆在运输过程中严格密封、慢速行驶（雨天不出车），防止道路上发生的跑冒滴漏的现象，防止对运输路线沿途环境造成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83" w:name="_Toc435868175"/>
      <w:bookmarkEnd w:id="283"/>
      <w:bookmarkStart w:id="284" w:name="_Toc437006742"/>
      <w:bookmarkEnd w:id="284"/>
      <w:r>
        <w:rPr>
          <w:rFonts w:hint="default" w:ascii="仿宋_GB2312" w:eastAsia="仿宋_GB2312" w:cs="仿宋_GB2312"/>
          <w:b/>
          <w:i w:val="0"/>
          <w:caps w:val="0"/>
          <w:color w:val="1BC500"/>
          <w:spacing w:val="15"/>
          <w:sz w:val="32"/>
          <w:szCs w:val="32"/>
          <w:bdr w:val="none" w:color="auto" w:sz="0" w:space="0"/>
          <w:shd w:val="clear" w:fill="FFFFFF"/>
          <w:vertAlign w:val="baseline"/>
        </w:rPr>
        <w:t>1.5</w:t>
      </w:r>
      <w:r>
        <w:rPr>
          <w:rFonts w:hint="default" w:ascii="仿宋_GB2312" w:eastAsia="仿宋_GB2312" w:cs="仿宋_GB2312"/>
          <w:b/>
          <w:i w:val="0"/>
          <w:caps w:val="0"/>
          <w:color w:val="1BC500"/>
          <w:spacing w:val="15"/>
          <w:sz w:val="24"/>
          <w:szCs w:val="24"/>
          <w:bdr w:val="none" w:color="auto" w:sz="0" w:space="0"/>
          <w:shd w:val="clear" w:fill="FFFFFF"/>
          <w:vertAlign w:val="baseline"/>
        </w:rPr>
        <w:t>危险废物污染事件起因及预防措施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公司内产生的危险废物以固体、液体为主，具有毒性、腐蚀性、易燃性等特点，在存放、运输过程中可能会造成泄漏、着火、爆炸、中毒等情况。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(1)危险废物在转运、存放、装卸车过程中可能会出现包装物破损，导致废物泄漏，地面污染，异常情况下，可能造成大范围的泄漏，进入明沟系统，可能引起水体和土壤污染；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(2)遇高温、明火可能引发火灾问题，因沾染物料，着火过程中产生的有毒有害气体会造成周边大气污染，遇暴雨造成水淹，会造成沾染废物进入水体，引起外部污染。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(3)在转运、存放及装卸车过程中可能会发生泄漏、着火、爆炸等情况，造成周边环境危害。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(4)在日常的巡检、转运、装卸车过程，因不正确配戴劳保用品导致皮肤接触或误食入，可能人体中毒情况。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为防止危险废物引起的突发环境事件，公司要从以下几个方面做好防范措施：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(1)危险废物进行分类存贮，贮藏间外贴有“危险废物”字样标识。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(2)危险废物包装完整，不渗漏。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(3)危险废物仓库地坪采用防渗性能良好的防渗和防腐涂层。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(4)危险废物收集、转移、存储等操作应严格按照操作规程进行，严格实行转移联单制度；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(5)安排专人对危废仓库进行例行巡检，并做好巡检记录。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85" w:name="_Toc435868176"/>
      <w:bookmarkEnd w:id="285"/>
      <w:bookmarkStart w:id="286" w:name="_Toc437006743"/>
      <w:bookmarkEnd w:id="286"/>
      <w:r>
        <w:rPr>
          <w:rFonts w:hint="default" w:ascii="仿宋_GB2312" w:eastAsia="仿宋_GB2312" w:cs="仿宋_GB2312"/>
          <w:b/>
          <w:i w:val="0"/>
          <w:caps w:val="0"/>
          <w:color w:val="1BC500"/>
          <w:spacing w:val="15"/>
          <w:sz w:val="32"/>
          <w:szCs w:val="32"/>
          <w:bdr w:val="none" w:color="auto" w:sz="0" w:space="0"/>
          <w:shd w:val="clear" w:fill="FFFFFF"/>
          <w:vertAlign w:val="baseline"/>
        </w:rPr>
        <w:t>1.6</w:t>
      </w:r>
      <w:r>
        <w:rPr>
          <w:rFonts w:hint="default" w:ascii="仿宋_GB2312" w:eastAsia="仿宋_GB2312" w:cs="仿宋_GB2312"/>
          <w:b/>
          <w:i w:val="0"/>
          <w:caps w:val="0"/>
          <w:color w:val="1BC500"/>
          <w:spacing w:val="15"/>
          <w:sz w:val="24"/>
          <w:szCs w:val="24"/>
          <w:bdr w:val="none" w:color="auto" w:sz="0" w:space="0"/>
          <w:shd w:val="clear" w:fill="FFFFFF"/>
          <w:vertAlign w:val="baseline"/>
        </w:rPr>
        <w:t>应急组织机构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(1)成立以总经理为主要负责人，各部门负责人参加的危险废物意外事故应急领导小组，负责组织、指挥、协调意外事故时的紧急处理工作。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总指挥：孙炳伟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副总指挥：马永胜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应急救援组：程庆志 郝晓鹏 陈扬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后勤保障组：刘全立 孙炳校 孙丽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表 应急指挥人员联系电话一览表</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74"/>
        <w:gridCol w:w="3290"/>
        <w:gridCol w:w="3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姓名</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应急组织机构</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孙炳伟</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总指挥</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13805498911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马永胜</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副总指挥</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13305492614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程庆志</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应急救援组组长</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13705494663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陈扬</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应急救援组组员</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15194075688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郝晓鹏</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应急救援组组员</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18254445680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刘全立</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后勤保障组组长</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13884907766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孙炳校</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后勤保障组组员</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15318582501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孙丽</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后勤保障组组员</w:t>
            </w:r>
          </w:p>
        </w:tc>
        <w:tc>
          <w:tcPr>
            <w:tcW w:w="32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15753938088</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(2)各部门职责：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总指挥或副总指挥：负责对上级部门报告意外事故的紧急处理情况，协调市、县专家组的鉴定工作，保障信息通畅。负责组织协调现场人员分流、调查采样人员的安全。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应急救援组：负责危险废物的集中、收集、转贮、防止损失加重。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后勤保障组：保障应急人员的个人防护工作；负责保障意外紧急处理时所需处置工具、个人防护用品的供应以及其他物资的供应。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87" w:name="_Toc435868177"/>
      <w:bookmarkEnd w:id="287"/>
      <w:bookmarkStart w:id="288" w:name="_Toc437006744"/>
      <w:bookmarkEnd w:id="288"/>
      <w:r>
        <w:rPr>
          <w:rFonts w:hint="default" w:ascii="仿宋_GB2312" w:eastAsia="仿宋_GB2312" w:cs="仿宋_GB2312"/>
          <w:b/>
          <w:i w:val="0"/>
          <w:caps w:val="0"/>
          <w:color w:val="1BC500"/>
          <w:spacing w:val="15"/>
          <w:sz w:val="32"/>
          <w:szCs w:val="32"/>
          <w:bdr w:val="none" w:color="auto" w:sz="0" w:space="0"/>
          <w:shd w:val="clear" w:fill="FFFFFF"/>
          <w:vertAlign w:val="baseline"/>
        </w:rPr>
        <w:t>1.7</w:t>
      </w:r>
      <w:r>
        <w:rPr>
          <w:rFonts w:hint="default" w:ascii="仿宋_GB2312" w:eastAsia="仿宋_GB2312" w:cs="仿宋_GB2312"/>
          <w:b/>
          <w:i w:val="0"/>
          <w:caps w:val="0"/>
          <w:color w:val="1BC500"/>
          <w:spacing w:val="15"/>
          <w:sz w:val="24"/>
          <w:szCs w:val="24"/>
          <w:bdr w:val="none" w:color="auto" w:sz="0" w:space="0"/>
          <w:shd w:val="clear" w:fill="FFFFFF"/>
          <w:vertAlign w:val="baseline"/>
        </w:rPr>
        <w:t>危险废物意外事故应急处置措施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89" w:name="_Toc435868178"/>
      <w:bookmarkEnd w:id="289"/>
      <w:bookmarkStart w:id="290" w:name="_Toc437006745"/>
      <w:bookmarkEnd w:id="290"/>
      <w:r>
        <w:rPr>
          <w:rFonts w:hint="default" w:ascii="仿宋_GB2312" w:eastAsia="仿宋_GB2312" w:cs="仿宋_GB2312"/>
          <w:b/>
          <w:i w:val="0"/>
          <w:caps w:val="0"/>
          <w:color w:val="2B2B2B"/>
          <w:spacing w:val="15"/>
          <w:sz w:val="30"/>
          <w:szCs w:val="30"/>
          <w:bdr w:val="none" w:color="auto" w:sz="0" w:space="0"/>
          <w:shd w:val="clear" w:fill="FFFFFF"/>
          <w:vertAlign w:val="baseline"/>
        </w:rPr>
        <w:t>1.7.1泄漏事故应急处置措施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(1)少量泄漏：现场人员立即报告负责人现场泄漏情况，现场负责人立即安排各应急小组赶赴现场，应急救援人员应穿防化服、带橡胶手套封堵泄漏源。固体危险废物泄漏，利用消防铲等工具将泄漏的危险废物重新进行倒换包装，并将泄漏固体收集后运至危废仓库；半固体危险废物泄漏时，将车间门口用沙包等工具进行围堵，在运输过程中泄漏，用沙包将泄漏源封堵，控制泄漏的危险废物在一定范围内，避免漫流，然后利用消防铲等工具将泄漏危废转移至密封容器内，应急监测小组到达现场后进行布点监测，为现场总指挥提供监测数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both"/>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(2)大量泄漏：车间值班人员及应急监测小组迅速赶至现场，启动应急预案，在泄漏区周边拉起警戒线，严格控制火源，并将现场人员疏散至上风向；应急监测小组及时对周边进行布点监测，并将监测结果及时反馈给总指挥；用消防沙土进行围堵，同时对污染地面用吸附材料进行处理，吸附物单独收集存放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96" w:afterAutospacing="0" w:line="273" w:lineRule="atLeast"/>
        <w:ind w:left="0" w:right="0"/>
        <w:textAlignment w:val="baseline"/>
        <w:rPr>
          <w:b/>
          <w:color w:val="2B2B2B"/>
          <w:spacing w:val="15"/>
          <w:sz w:val="34"/>
          <w:szCs w:val="34"/>
        </w:rPr>
      </w:pPr>
      <w:bookmarkStart w:id="291" w:name="_Toc435868179"/>
      <w:bookmarkEnd w:id="291"/>
      <w:bookmarkStart w:id="292" w:name="_Toc437006746"/>
      <w:bookmarkEnd w:id="292"/>
      <w:r>
        <w:rPr>
          <w:rFonts w:hint="default" w:ascii="仿宋_GB2312" w:eastAsia="仿宋_GB2312" w:cs="仿宋_GB2312"/>
          <w:b/>
          <w:i w:val="0"/>
          <w:caps w:val="0"/>
          <w:color w:val="2B2B2B"/>
          <w:spacing w:val="15"/>
          <w:sz w:val="30"/>
          <w:szCs w:val="30"/>
          <w:bdr w:val="none" w:color="auto" w:sz="0" w:space="0"/>
          <w:shd w:val="clear" w:fill="FFFFFF"/>
          <w:vertAlign w:val="baseline"/>
        </w:rPr>
        <w:t>1.7.2危废引起的火灾事故应急处置措施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(1)巡检人员在危废仓库巡检过程中发现仓库存放的编织袋类危险废物着火，立即通知当班班长，班长通知车间值班人员及生产调度，汇报公司领导；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(2)车间值班人员及应急监测小组立即赶到现场，由车间值班人员进行现场挥，公司领导到达后，由公司领导进行现场指挥；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(3)应急监测人员到现场后，布点进行监测特征污染物，及时汇报总指挥，救援人员第一时间在周边拉起警界线，将人员疏散至上风向；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(4)切断排水口阀门，打开事故水池入口阀门，将消防水引入事故水池，避免流出厂外。同时，应急监测小组扩大监测范围，及时汇报监测结果；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(5)当现场检测及现场处理达到条件后，由现场总指挥宣布应急终止。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both"/>
        <w:textAlignment w:val="baseline"/>
        <w:rPr>
          <w:color w:val="909090"/>
          <w:sz w:val="19"/>
          <w:szCs w:val="19"/>
        </w:rPr>
      </w:pPr>
      <w:bookmarkStart w:id="293" w:name="_Toc435868180"/>
      <w:bookmarkEnd w:id="293"/>
      <w:bookmarkStart w:id="294" w:name="_Toc437006747"/>
      <w:bookmarkEnd w:id="294"/>
      <w:r>
        <w:rPr>
          <w:rFonts w:hint="default" w:ascii="仿宋_GB2312" w:hAnsi="Arial" w:eastAsia="仿宋_GB2312" w:cs="仿宋_GB2312"/>
          <w:b/>
          <w:i w:val="0"/>
          <w:caps w:val="0"/>
          <w:color w:val="909090"/>
          <w:spacing w:val="0"/>
          <w:sz w:val="32"/>
          <w:szCs w:val="32"/>
          <w:bdr w:val="none" w:color="auto" w:sz="0" w:space="0"/>
          <w:shd w:val="clear" w:fill="FFFFFF"/>
          <w:vertAlign w:val="baseline"/>
        </w:rPr>
        <w:t>1.8现场保护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(1)危废意外事故处理期间，厂区进行警戒，禁止无关人员进入；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(2)危废意外事故处理结束后，事故发生岗位实行警戒，未经应急指挥部批准，所有人员禁止进入事故现场；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(3)事故现场拍照、录像，除事故调查管理部门或人员外，需经总指挥批准；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(4)事故现场的设备、设施等对象证据不得随意移动和清除，抢险必须移动的需作好标记。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95" w:name="_Toc434919033"/>
      <w:bookmarkEnd w:id="295"/>
      <w:bookmarkStart w:id="296" w:name="_Toc435690795"/>
      <w:bookmarkEnd w:id="296"/>
      <w:bookmarkStart w:id="297" w:name="_Toc435868181"/>
      <w:bookmarkEnd w:id="297"/>
      <w:bookmarkStart w:id="298" w:name="_Toc437006748"/>
      <w:bookmarkEnd w:id="298"/>
      <w:r>
        <w:rPr>
          <w:rFonts w:hint="default" w:ascii="仿宋_GB2312" w:eastAsia="仿宋_GB2312" w:cs="仿宋_GB2312"/>
          <w:b/>
          <w:i w:val="0"/>
          <w:caps w:val="0"/>
          <w:color w:val="1BC500"/>
          <w:spacing w:val="15"/>
          <w:sz w:val="32"/>
          <w:szCs w:val="32"/>
          <w:bdr w:val="none" w:color="auto" w:sz="0" w:space="0"/>
          <w:shd w:val="clear" w:fill="FFFFFF"/>
          <w:vertAlign w:val="baseline"/>
        </w:rPr>
        <w:t>1.9</w:t>
      </w:r>
      <w:r>
        <w:rPr>
          <w:rFonts w:hint="default" w:ascii="仿宋_GB2312" w:eastAsia="仿宋_GB2312" w:cs="仿宋_GB2312"/>
          <w:b/>
          <w:i w:val="0"/>
          <w:caps w:val="0"/>
          <w:color w:val="1BC500"/>
          <w:spacing w:val="15"/>
          <w:sz w:val="24"/>
          <w:szCs w:val="24"/>
          <w:bdr w:val="none" w:color="auto" w:sz="0" w:space="0"/>
          <w:shd w:val="clear" w:fill="FFFFFF"/>
          <w:vertAlign w:val="baseline"/>
        </w:rPr>
        <w:t>现场急救注意事项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①最快时间联系附近医院的医务人员。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②选择有利地形设置急救点，将患者移至空气新鲜处，呼吸困难者应予吸氧。心跳停止时，立即进行人工呼吸和心脏挤压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③皮肤接触，要用流动的温水或自来水冲洗被污染的部位。剪掉与灼伤处皮肤粘在一起的衣服，用消毒纱布包裹后送医院；眼睛接触物料后，立即用自来水冲洗双眼20分钟以上，并翻开眼睑；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④做好自身及伤病员的个体防护；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⑤防止继发性损害。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299" w:name="_Toc435868182"/>
      <w:bookmarkEnd w:id="299"/>
      <w:bookmarkStart w:id="300" w:name="_Toc437006749"/>
      <w:bookmarkEnd w:id="300"/>
      <w:bookmarkStart w:id="301" w:name="_Toc434919034"/>
      <w:bookmarkEnd w:id="301"/>
      <w:bookmarkStart w:id="302" w:name="_Toc435690796"/>
      <w:bookmarkEnd w:id="302"/>
      <w:r>
        <w:rPr>
          <w:rFonts w:hint="default" w:ascii="仿宋_GB2312" w:eastAsia="仿宋_GB2312" w:cs="仿宋_GB2312"/>
          <w:b/>
          <w:i w:val="0"/>
          <w:caps w:val="0"/>
          <w:color w:val="1BC500"/>
          <w:spacing w:val="15"/>
          <w:sz w:val="32"/>
          <w:szCs w:val="32"/>
          <w:bdr w:val="none" w:color="auto" w:sz="0" w:space="0"/>
          <w:shd w:val="clear" w:fill="FFFFFF"/>
          <w:vertAlign w:val="baseline"/>
        </w:rPr>
        <w:t>1.10</w:t>
      </w:r>
      <w:r>
        <w:rPr>
          <w:rFonts w:hint="default" w:ascii="仿宋_GB2312" w:eastAsia="仿宋_GB2312" w:cs="仿宋_GB2312"/>
          <w:b/>
          <w:i w:val="0"/>
          <w:caps w:val="0"/>
          <w:color w:val="1BC500"/>
          <w:spacing w:val="15"/>
          <w:sz w:val="24"/>
          <w:szCs w:val="24"/>
          <w:bdr w:val="none" w:color="auto" w:sz="0" w:space="0"/>
          <w:shd w:val="clear" w:fill="FFFFFF"/>
          <w:vertAlign w:val="baseline"/>
        </w:rPr>
        <w:t>应急终止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符合下列条件后，即满足应急终止条件：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(1)危废泄漏事件或因危废起火救援产生的消防废水得到控制，泄漏源已经消除，无继续泄漏可能性;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(2)采取了必要的防护措施可以保护公众免受再次危害，并使泄漏可能引起的中长期影响趋于合理且尽量低的水平。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应急终止程序如下：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(1)危废意外事故应急领导小组确认终止时机;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 应急领导小组部向所属应急救援队伍下达应急终止命令;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(3)应急状态终止后，应根据有关指示和实际情况，继续进行环境监测和评估工作;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(4)危废意外事故应急处理工作结束后，应组织相关部门认真总结、分析、吸取事故教训，及时进行整改。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(5)组织各专业组对应急计划和实施程序的有效性、应急装备的可行性、应急人员的素质和反应速度等作出评价，并提出应急预案修改意见。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(6)参加应急行动的部门负责组织、指导环境应急队伍维护、保养应急仪器设备，使之始终保持良好的技术状态。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303" w:name="_Toc434919036"/>
      <w:bookmarkEnd w:id="303"/>
      <w:bookmarkStart w:id="304" w:name="_Toc435690798"/>
      <w:bookmarkEnd w:id="304"/>
      <w:bookmarkStart w:id="305" w:name="_Toc435868183"/>
      <w:bookmarkEnd w:id="305"/>
      <w:bookmarkStart w:id="306" w:name="_Toc437006750"/>
      <w:bookmarkEnd w:id="306"/>
      <w:r>
        <w:rPr>
          <w:rFonts w:hint="default" w:ascii="仿宋_GB2312" w:eastAsia="仿宋_GB2312" w:cs="仿宋_GB2312"/>
          <w:b/>
          <w:i w:val="0"/>
          <w:caps w:val="0"/>
          <w:color w:val="1BC500"/>
          <w:spacing w:val="15"/>
          <w:sz w:val="32"/>
          <w:szCs w:val="32"/>
          <w:bdr w:val="none" w:color="auto" w:sz="0" w:space="0"/>
          <w:shd w:val="clear" w:fill="FFFFFF"/>
          <w:vertAlign w:val="baseline"/>
        </w:rPr>
        <w:t>1.11</w:t>
      </w:r>
      <w:r>
        <w:rPr>
          <w:rFonts w:hint="default" w:ascii="仿宋_GB2312" w:eastAsia="仿宋_GB2312" w:cs="仿宋_GB2312"/>
          <w:b/>
          <w:i w:val="0"/>
          <w:caps w:val="0"/>
          <w:color w:val="1BC500"/>
          <w:spacing w:val="15"/>
          <w:sz w:val="24"/>
          <w:szCs w:val="24"/>
          <w:bdr w:val="none" w:color="auto" w:sz="0" w:space="0"/>
          <w:shd w:val="clear" w:fill="FFFFFF"/>
          <w:vertAlign w:val="baseline"/>
        </w:rPr>
        <w:t>后期处置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危废泄漏或因危废引起的火灾事故处理完毕后，对故障部进行修复，可参照以下步骤进行：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(1)对现场泄漏环境风险物质进行监测，确保浓度达到安全限值以下。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(2)消防废水及现场洗消水不得随意排放，集中收集到厂区内事故水池，经污水处理站处理达标后排放。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(3)清理后现场处置人员应立即向公司危险废物意外处理总指挥报告，并由总指挥登记备案，并与24小时内向县卫生局、县环保局主管部门报告调查、处理、抢救工作情况。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(4)查找事故原因，总结经验，吸取教训，并进行相关的培训、教育，预防事故的再次发生。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307" w:name="_Toc435868184"/>
      <w:bookmarkEnd w:id="307"/>
      <w:bookmarkStart w:id="308" w:name="_Toc437006751"/>
      <w:bookmarkEnd w:id="308"/>
      <w:r>
        <w:rPr>
          <w:rFonts w:hint="default" w:ascii="仿宋_GB2312" w:eastAsia="仿宋_GB2312" w:cs="仿宋_GB2312"/>
          <w:b/>
          <w:i w:val="0"/>
          <w:caps w:val="0"/>
          <w:color w:val="1BC500"/>
          <w:spacing w:val="15"/>
          <w:sz w:val="32"/>
          <w:szCs w:val="32"/>
          <w:bdr w:val="none" w:color="auto" w:sz="0" w:space="0"/>
          <w:shd w:val="clear" w:fill="FFFFFF"/>
          <w:vertAlign w:val="baseline"/>
        </w:rPr>
        <w:t>1.12</w:t>
      </w:r>
      <w:r>
        <w:rPr>
          <w:rFonts w:hint="default" w:ascii="仿宋_GB2312" w:eastAsia="仿宋_GB2312" w:cs="仿宋_GB2312"/>
          <w:b/>
          <w:i w:val="0"/>
          <w:caps w:val="0"/>
          <w:color w:val="1BC500"/>
          <w:spacing w:val="15"/>
          <w:sz w:val="24"/>
          <w:szCs w:val="24"/>
          <w:bdr w:val="none" w:color="auto" w:sz="0" w:space="0"/>
          <w:shd w:val="clear" w:fill="FFFFFF"/>
          <w:vertAlign w:val="baseline"/>
        </w:rPr>
        <w:t>危险废物处理协议及道路运输许可证明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076825" cy="8324850"/>
            <wp:effectExtent l="0" t="0" r="0" b="0"/>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4"/>
                    <a:stretch>
                      <a:fillRect/>
                    </a:stretch>
                  </pic:blipFill>
                  <pic:spPr>
                    <a:xfrm>
                      <a:off x="0" y="0"/>
                      <a:ext cx="5076825" cy="83248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229225" cy="8763000"/>
            <wp:effectExtent l="0" t="0" r="0" b="0"/>
            <wp:docPr id="60"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315"/>
                    <pic:cNvPicPr>
                      <a:picLocks noChangeAspect="1"/>
                    </pic:cNvPicPr>
                  </pic:nvPicPr>
                  <pic:blipFill>
                    <a:blip r:embed="rId4"/>
                    <a:stretch>
                      <a:fillRect/>
                    </a:stretch>
                  </pic:blipFill>
                  <pic:spPr>
                    <a:xfrm>
                      <a:off x="0" y="0"/>
                      <a:ext cx="5229225" cy="8763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219700" cy="8677275"/>
            <wp:effectExtent l="0" t="0" r="0" b="0"/>
            <wp:docPr id="61"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316"/>
                    <pic:cNvPicPr>
                      <a:picLocks noChangeAspect="1"/>
                    </pic:cNvPicPr>
                  </pic:nvPicPr>
                  <pic:blipFill>
                    <a:blip r:embed="rId4"/>
                    <a:stretch>
                      <a:fillRect/>
                    </a:stretch>
                  </pic:blipFill>
                  <pic:spPr>
                    <a:xfrm>
                      <a:off x="0" y="0"/>
                      <a:ext cx="5219700" cy="86772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295900" cy="8705850"/>
            <wp:effectExtent l="0" t="0" r="0" b="0"/>
            <wp:docPr id="62"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317"/>
                    <pic:cNvPicPr>
                      <a:picLocks noChangeAspect="1"/>
                    </pic:cNvPicPr>
                  </pic:nvPicPr>
                  <pic:blipFill>
                    <a:blip r:embed="rId4"/>
                    <a:stretch>
                      <a:fillRect/>
                    </a:stretch>
                  </pic:blipFill>
                  <pic:spPr>
                    <a:xfrm>
                      <a:off x="0" y="0"/>
                      <a:ext cx="5295900" cy="87058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819775" cy="8686800"/>
            <wp:effectExtent l="0" t="0" r="0" b="0"/>
            <wp:docPr id="63"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4"/>
                    <a:stretch>
                      <a:fillRect/>
                    </a:stretch>
                  </pic:blipFill>
                  <pic:spPr>
                    <a:xfrm>
                      <a:off x="0" y="0"/>
                      <a:ext cx="5819775" cy="8686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381625" cy="8686800"/>
            <wp:effectExtent l="0" t="0" r="0" b="0"/>
            <wp:docPr id="64"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319"/>
                    <pic:cNvPicPr>
                      <a:picLocks noChangeAspect="1"/>
                    </pic:cNvPicPr>
                  </pic:nvPicPr>
                  <pic:blipFill>
                    <a:blip r:embed="rId4"/>
                    <a:stretch>
                      <a:fillRect/>
                    </a:stretch>
                  </pic:blipFill>
                  <pic:spPr>
                    <a:xfrm>
                      <a:off x="0" y="0"/>
                      <a:ext cx="5381625" cy="8686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772150" cy="8743950"/>
            <wp:effectExtent l="0" t="0" r="0" b="0"/>
            <wp:docPr id="65"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320"/>
                    <pic:cNvPicPr>
                      <a:picLocks noChangeAspect="1"/>
                    </pic:cNvPicPr>
                  </pic:nvPicPr>
                  <pic:blipFill>
                    <a:blip r:embed="rId4"/>
                    <a:stretch>
                      <a:fillRect/>
                    </a:stretch>
                  </pic:blipFill>
                  <pic:spPr>
                    <a:xfrm>
                      <a:off x="0" y="0"/>
                      <a:ext cx="5772150" cy="874395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7658100" cy="5524500"/>
            <wp:effectExtent l="0" t="0" r="0" b="0"/>
            <wp:docPr id="66"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IMG_321"/>
                    <pic:cNvPicPr>
                      <a:picLocks noChangeAspect="1"/>
                    </pic:cNvPicPr>
                  </pic:nvPicPr>
                  <pic:blipFill>
                    <a:blip r:embed="rId4"/>
                    <a:stretch>
                      <a:fillRect/>
                    </a:stretch>
                  </pic:blipFill>
                  <pic:spPr>
                    <a:xfrm>
                      <a:off x="0" y="0"/>
                      <a:ext cx="7658100" cy="5524500"/>
                    </a:xfrm>
                    <a:prstGeom prst="rect">
                      <a:avLst/>
                    </a:prstGeom>
                    <a:noFill/>
                    <a:ln w="9525">
                      <a:noFill/>
                    </a:ln>
                  </pic:spPr>
                </pic:pic>
              </a:graphicData>
            </a:graphic>
          </wp:inline>
        </w:drawing>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73" w:lineRule="atLeast"/>
        <w:ind w:left="0" w:right="0"/>
        <w:textAlignment w:val="baseline"/>
        <w:rPr>
          <w:b/>
          <w:caps/>
          <w:color w:val="2B2B2B"/>
          <w:sz w:val="63"/>
          <w:szCs w:val="63"/>
        </w:rPr>
      </w:pPr>
      <w:bookmarkStart w:id="309" w:name="_Toc437006752"/>
      <w:bookmarkEnd w:id="309"/>
      <w:r>
        <w:rPr>
          <w:rFonts w:hint="default" w:ascii="仿宋_GB2312" w:eastAsia="仿宋_GB2312" w:cs="仿宋_GB2312"/>
          <w:b/>
          <w:i w:val="0"/>
          <w:caps/>
          <w:color w:val="2B2B2B"/>
          <w:spacing w:val="0"/>
          <w:sz w:val="36"/>
          <w:szCs w:val="36"/>
          <w:bdr w:val="none" w:color="auto" w:sz="0" w:space="0"/>
          <w:shd w:val="clear" w:fill="FFFFFF"/>
          <w:vertAlign w:val="baseline"/>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310" w:name="_Toc437006753"/>
      <w:bookmarkEnd w:id="310"/>
      <w:r>
        <w:rPr>
          <w:rFonts w:hint="default" w:ascii="仿宋_GB2312" w:eastAsia="仿宋_GB2312" w:cs="仿宋_GB2312"/>
          <w:b/>
          <w:i w:val="0"/>
          <w:caps w:val="0"/>
          <w:color w:val="1BC500"/>
          <w:spacing w:val="15"/>
          <w:sz w:val="24"/>
          <w:szCs w:val="24"/>
          <w:bdr w:val="none" w:color="auto" w:sz="0" w:space="0"/>
          <w:shd w:val="clear" w:fill="FFFFFF"/>
          <w:vertAlign w:val="baseline"/>
        </w:rPr>
        <w:t>附件</w:t>
      </w:r>
      <w:r>
        <w:rPr>
          <w:rFonts w:hint="default" w:ascii="仿宋_GB2312" w:eastAsia="仿宋_GB2312" w:cs="仿宋_GB2312"/>
          <w:b/>
          <w:i w:val="0"/>
          <w:caps w:val="0"/>
          <w:color w:val="1BC500"/>
          <w:spacing w:val="15"/>
          <w:sz w:val="32"/>
          <w:szCs w:val="32"/>
          <w:bdr w:val="none" w:color="auto" w:sz="0" w:space="0"/>
          <w:shd w:val="clear" w:fill="FFFFFF"/>
          <w:vertAlign w:val="baseline"/>
        </w:rPr>
        <w:t>1</w:t>
      </w:r>
      <w:bookmarkStart w:id="311" w:name="_Toc260658523"/>
      <w:bookmarkEnd w:id="311"/>
      <w:r>
        <w:rPr>
          <w:rFonts w:hint="default" w:ascii="仿宋_GB2312" w:eastAsia="仿宋_GB2312" w:cs="仿宋_GB2312"/>
          <w:b/>
          <w:i w:val="0"/>
          <w:caps w:val="0"/>
          <w:color w:val="1BC500"/>
          <w:spacing w:val="15"/>
          <w:sz w:val="24"/>
          <w:szCs w:val="24"/>
          <w:bdr w:val="none" w:color="auto" w:sz="0" w:space="0"/>
          <w:shd w:val="clear" w:fill="FFFFFF"/>
          <w:vertAlign w:val="baseline"/>
        </w:rPr>
        <w:t>应急响应行动程序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5267325" cy="5686425"/>
            <wp:effectExtent l="0" t="0" r="0" b="0"/>
            <wp:docPr id="67"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322"/>
                    <pic:cNvPicPr>
                      <a:picLocks noChangeAspect="1"/>
                    </pic:cNvPicPr>
                  </pic:nvPicPr>
                  <pic:blipFill>
                    <a:blip r:embed="rId4"/>
                    <a:stretch>
                      <a:fillRect/>
                    </a:stretch>
                  </pic:blipFill>
                  <pic:spPr>
                    <a:xfrm>
                      <a:off x="0" y="0"/>
                      <a:ext cx="5267325" cy="5686425"/>
                    </a:xfrm>
                    <a:prstGeom prst="rect">
                      <a:avLst/>
                    </a:prstGeom>
                    <a:noFill/>
                    <a:ln w="9525">
                      <a:noFill/>
                    </a:ln>
                  </pic:spPr>
                </pic:pic>
              </a:graphicData>
            </a:graphic>
          </wp:inline>
        </w:drawing>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 </w:t>
      </w: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9050" cy="9525"/>
            <wp:effectExtent l="0" t="0" r="0" b="0"/>
            <wp:docPr id="68"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IMG_323"/>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76200" cy="1000125"/>
            <wp:effectExtent l="0" t="0" r="0" b="0"/>
            <wp:docPr id="69"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IMG_324"/>
                    <pic:cNvPicPr>
                      <a:picLocks noChangeAspect="1"/>
                    </pic:cNvPicPr>
                  </pic:nvPicPr>
                  <pic:blipFill>
                    <a:blip r:embed="rId4"/>
                    <a:stretch>
                      <a:fillRect/>
                    </a:stretch>
                  </pic:blipFill>
                  <pic:spPr>
                    <a:xfrm>
                      <a:off x="0" y="0"/>
                      <a:ext cx="76200" cy="1000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152525" cy="314325"/>
            <wp:effectExtent l="0" t="0" r="0" b="0"/>
            <wp:docPr id="70"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325"/>
                    <pic:cNvPicPr>
                      <a:picLocks noChangeAspect="1"/>
                    </pic:cNvPicPr>
                  </pic:nvPicPr>
                  <pic:blipFill>
                    <a:blip r:embed="rId4"/>
                    <a:stretch>
                      <a:fillRect/>
                    </a:stretch>
                  </pic:blipFill>
                  <pic:spPr>
                    <a:xfrm>
                      <a:off x="0" y="0"/>
                      <a:ext cx="1152525" cy="3143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left"/>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1152525" cy="314325"/>
            <wp:effectExtent l="0" t="0" r="0" b="0"/>
            <wp:docPr id="71"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IMG_326"/>
                    <pic:cNvPicPr>
                      <a:picLocks noChangeAspect="1"/>
                    </pic:cNvPicPr>
                  </pic:nvPicPr>
                  <pic:blipFill>
                    <a:blip r:embed="rId4"/>
                    <a:stretch>
                      <a:fillRect/>
                    </a:stretch>
                  </pic:blipFill>
                  <pic:spPr>
                    <a:xfrm>
                      <a:off x="0" y="0"/>
                      <a:ext cx="1152525" cy="314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r>
        <w:rPr>
          <w:rFonts w:hint="default" w:ascii="仿宋_GB2312" w:eastAsia="仿宋_GB2312" w:cs="仿宋_GB2312"/>
          <w:b/>
          <w:i w:val="0"/>
          <w:caps w:val="0"/>
          <w:color w:val="1BC500"/>
          <w:spacing w:val="15"/>
          <w:sz w:val="28"/>
          <w:szCs w:val="28"/>
          <w:bdr w:val="none" w:color="auto" w:sz="0" w:space="0"/>
          <w:shd w:val="clear" w:fill="FFFFFF"/>
          <w:vertAlign w:val="baseline"/>
        </w:rPr>
        <w:br w:type="textWrapping"/>
      </w:r>
      <w:bookmarkStart w:id="312" w:name="_Toc437006754"/>
      <w:bookmarkEnd w:id="312"/>
      <w:r>
        <w:rPr>
          <w:rFonts w:hint="default" w:ascii="仿宋_GB2312" w:eastAsia="仿宋_GB2312" w:cs="仿宋_GB2312"/>
          <w:b/>
          <w:i w:val="0"/>
          <w:caps w:val="0"/>
          <w:color w:val="1BC500"/>
          <w:spacing w:val="15"/>
          <w:sz w:val="24"/>
          <w:szCs w:val="24"/>
          <w:bdr w:val="none" w:color="auto" w:sz="0" w:space="0"/>
          <w:shd w:val="clear" w:fill="FFFFFF"/>
          <w:vertAlign w:val="baseline"/>
        </w:rPr>
        <w:t>附件</w:t>
      </w:r>
      <w:r>
        <w:rPr>
          <w:rFonts w:hint="default" w:ascii="仿宋_GB2312" w:eastAsia="仿宋_GB2312" w:cs="仿宋_GB2312"/>
          <w:b/>
          <w:i w:val="0"/>
          <w:caps w:val="0"/>
          <w:color w:val="1BC500"/>
          <w:spacing w:val="15"/>
          <w:sz w:val="32"/>
          <w:szCs w:val="32"/>
          <w:bdr w:val="none" w:color="auto" w:sz="0" w:space="0"/>
          <w:shd w:val="clear" w:fill="FFFFFF"/>
          <w:vertAlign w:val="baseline"/>
        </w:rPr>
        <w:t>2突发性环境污染事故应急联系电话</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74"/>
        <w:gridCol w:w="2103"/>
        <w:gridCol w:w="2689"/>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职务</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姓名</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应急组织机构</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总经理</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孙炳伟</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总指挥</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13805498911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副总经理</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马永胜</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副总指挥</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13305492614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生产副总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何丽霞</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现场指挥组</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13562915118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一分厂设备主任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程庆志</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13705494663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陈扬</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应急救援组组员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15194075688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一分厂厂长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牛东平</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应急监测组组长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13954437930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郝晓鹏</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应急监测组组员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18254445680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采购部部长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孙炳校</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通讯联络组组长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15318582501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保卫班长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李军</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技术处理组组长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15069973323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朱发增</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技术处理组组员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13905492902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张广军</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警戒保卫组组员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13563992517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徐明征</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警戒保卫组组员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13615491235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人事行政部部长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孙进堂</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医疗救护组组长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13468175857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刘兆青</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医疗救护组组员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13054939157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物资主任</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刘全立</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后勤保障组组长</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13884907766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企管部部长</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孙丽</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15753938088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6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职工</w:t>
            </w:r>
          </w:p>
        </w:tc>
        <w:tc>
          <w:tcPr>
            <w:tcW w:w="210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徐伟</w:t>
            </w:r>
          </w:p>
        </w:tc>
        <w:tc>
          <w:tcPr>
            <w:tcW w:w="268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后勤保障组组员</w:t>
            </w:r>
          </w:p>
        </w:tc>
        <w:tc>
          <w:tcPr>
            <w:tcW w:w="23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15610652162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840" w:type="dxa"/>
            <w:gridSpan w:val="4"/>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沂水县环保局    0539-2212369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r>
        <w:rPr>
          <w:rFonts w:hint="default" w:ascii="仿宋_GB2312" w:eastAsia="仿宋_GB2312" w:cs="仿宋_GB2312"/>
          <w:b/>
          <w:i w:val="0"/>
          <w:caps w:val="0"/>
          <w:color w:val="1BC500"/>
          <w:spacing w:val="15"/>
          <w:sz w:val="28"/>
          <w:szCs w:val="28"/>
          <w:bdr w:val="none" w:color="auto" w:sz="0" w:space="0"/>
          <w:shd w:val="clear" w:fill="FFFFFF"/>
          <w:vertAlign w:val="baseline"/>
        </w:rPr>
        <w:br w:type="textWrapping"/>
      </w:r>
      <w:bookmarkStart w:id="313" w:name="_Toc437006755"/>
      <w:bookmarkEnd w:id="313"/>
      <w:r>
        <w:rPr>
          <w:rFonts w:hint="default" w:ascii="仿宋_GB2312" w:eastAsia="仿宋_GB2312" w:cs="仿宋_GB2312"/>
          <w:b/>
          <w:i w:val="0"/>
          <w:caps w:val="0"/>
          <w:color w:val="1BC500"/>
          <w:spacing w:val="15"/>
          <w:sz w:val="24"/>
          <w:szCs w:val="24"/>
          <w:bdr w:val="none" w:color="auto" w:sz="0" w:space="0"/>
          <w:shd w:val="clear" w:fill="FFFFFF"/>
          <w:vertAlign w:val="baseline"/>
        </w:rPr>
        <w:t>附件</w:t>
      </w:r>
      <w:r>
        <w:rPr>
          <w:rFonts w:hint="default" w:ascii="仿宋_GB2312" w:eastAsia="仿宋_GB2312" w:cs="仿宋_GB2312"/>
          <w:b/>
          <w:i w:val="0"/>
          <w:caps w:val="0"/>
          <w:color w:val="1BC500"/>
          <w:spacing w:val="15"/>
          <w:sz w:val="32"/>
          <w:szCs w:val="32"/>
          <w:bdr w:val="none" w:color="auto" w:sz="0" w:space="0"/>
          <w:shd w:val="clear" w:fill="FFFFFF"/>
          <w:vertAlign w:val="baseline"/>
        </w:rPr>
        <w:t>3 外部机构联系电话</w:t>
      </w:r>
    </w:p>
    <w:tbl>
      <w:tblPr>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72"/>
        <w:gridCol w:w="5828"/>
        <w:gridCol w:w="2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序号</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单位名称</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沂水县环保局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0539-2212369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2</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沂水县水务公司</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3</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沂水县公安局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4</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沂水县消防局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0539-2225119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5</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沂水县人民医院</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6</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医院急救中心</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0539-2268120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7</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沂水县卫生局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0539-2268172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8</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沂水县气象局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9</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沂水县安监局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0539-2227400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10</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沂水县疾控中心</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11</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沂水县交警大队</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0539-2230111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12</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沂水县经贸局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0539-2251564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13</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沂水县质监局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0539-2232990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14</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沂水县电业局</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0539-2266001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7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15</w:t>
            </w:r>
          </w:p>
        </w:tc>
        <w:tc>
          <w:tcPr>
            <w:tcW w:w="582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沂水县热电公司</w:t>
            </w:r>
          </w:p>
        </w:tc>
        <w:tc>
          <w:tcPr>
            <w:tcW w:w="285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color w:val="909090"/>
                <w:kern w:val="0"/>
                <w:sz w:val="24"/>
                <w:szCs w:val="24"/>
                <w:bdr w:val="none" w:color="auto" w:sz="0" w:space="0"/>
                <w:vertAlign w:val="baseline"/>
                <w:lang w:val="en-US" w:eastAsia="zh-CN" w:bidi="ar"/>
              </w:rPr>
              <w:t>0539-2221858</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73" w:lineRule="atLeast"/>
        <w:ind w:left="0" w:right="0"/>
        <w:jc w:val="center"/>
        <w:textAlignment w:val="baseline"/>
        <w:rPr>
          <w:b/>
          <w:color w:val="333333"/>
          <w:sz w:val="45"/>
          <w:szCs w:val="45"/>
        </w:rPr>
      </w:pPr>
      <w:bookmarkStart w:id="314" w:name="_Toc437006756"/>
      <w:bookmarkEnd w:id="314"/>
      <w:r>
        <w:rPr>
          <w:rFonts w:hint="default" w:ascii="仿宋_GB2312" w:eastAsia="仿宋_GB2312" w:cs="仿宋_GB2312"/>
          <w:b/>
          <w:i w:val="0"/>
          <w:caps w:val="0"/>
          <w:color w:val="1BC500"/>
          <w:spacing w:val="15"/>
          <w:sz w:val="24"/>
          <w:szCs w:val="24"/>
          <w:bdr w:val="none" w:color="auto" w:sz="0" w:space="0"/>
          <w:shd w:val="clear" w:fill="FFFFFF"/>
          <w:vertAlign w:val="baseline"/>
        </w:rPr>
        <w:t>附件</w:t>
      </w:r>
      <w:r>
        <w:rPr>
          <w:rFonts w:hint="default" w:ascii="仿宋_GB2312" w:eastAsia="仿宋_GB2312" w:cs="仿宋_GB2312"/>
          <w:b/>
          <w:i w:val="0"/>
          <w:caps w:val="0"/>
          <w:color w:val="1BC500"/>
          <w:spacing w:val="15"/>
          <w:sz w:val="32"/>
          <w:szCs w:val="32"/>
          <w:bdr w:val="none" w:color="auto" w:sz="0" w:space="0"/>
          <w:shd w:val="clear" w:fill="FFFFFF"/>
          <w:vertAlign w:val="baseline"/>
        </w:rPr>
        <w:t>4应急预案编制说明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《山东恒泰纺织有限公司突发环境事件应急预案》编制重点内容表见下表：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b/>
          <w:i w:val="0"/>
          <w:caps w:val="0"/>
          <w:color w:val="909090"/>
          <w:spacing w:val="0"/>
          <w:sz w:val="28"/>
          <w:szCs w:val="28"/>
          <w:bdr w:val="none" w:color="auto" w:sz="0" w:space="0"/>
          <w:shd w:val="clear" w:fill="FFFFFF"/>
          <w:vertAlign w:val="baseline"/>
        </w:rPr>
        <w:t>表 应急预案编制重点内容</w:t>
      </w:r>
    </w:p>
    <w:tbl>
      <w:tblPr>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67"/>
        <w:gridCol w:w="1832"/>
        <w:gridCol w:w="6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预案组成</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内容</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突发环境事件综合应急预案</w:t>
            </w: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公司基本情况</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480"/>
              <w:jc w:val="left"/>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山东恒泰纺织有限公司新厂区始建于2003年，注册资本885万元，法人代表孙炳伟，厂址位于临沂市沂水经济开发区振兴路以西、腾飞路以北，地理位置图见附图1。厂区占地面积20.085万m2，总投资16916万元，在职职工450人，企业主要经营半精纺纱线、绞纱染色纱线、筒子染色纱线、绒布、散毛染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环境风险评估</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left"/>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根据《企业突发环境事件风险评估指南（试运）》编制的《山东恒泰纺织有限公司突发环境事件风险评估》报告可知，山东恒泰纺织有限公司环境风险等级为“一般”。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应急能力现状评估</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统计了山东泰纺织有限公司应急救援物资及设施，分析应急能力不足之处，提出了整改措施。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组织机构及职责</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公司成立了突发环境事件应急指挥小组，下设现场指挥组、应急监测组、应急救援组、技术处理组、通讯联络组、警戒保卫组、医疗救护组、后勤保障组八个小组。各小组互相配合、相互协调，为公司突发环境事故应急救援工作提供了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预防及预警</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对厂内各个风险单元对水、大气环境建立风险防范措施，建立预警机制。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信息报告与通报</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明确事故报告的基本要求、内容、报告流程及信息上报方式和上报单位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应急响应与措施</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预案实行分级响应制度，针对泄漏、火灾、爆炸及非正常工况建立应急处置方案和监测方案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后期处置</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对受污染的土壤、水等进行处置，控制污染范围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应急培训和演练</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应急计划制定后，平时安排人员培训与演练，对工厂邻近地区开展公众教育、培训和发布有关信息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应急保障措施</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包括经费、物资、通信、治安、医疗及其他保障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1830"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预案的评审、备案、发布、更新</w:t>
            </w:r>
          </w:p>
        </w:tc>
        <w:tc>
          <w:tcPr>
            <w:tcW w:w="610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预案通过评审并备案之日起发布，随厂区变更修订，无重大变更每三年修订一次。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突发环境事件专项应急预案</w:t>
            </w:r>
          </w:p>
        </w:tc>
        <w:tc>
          <w:tcPr>
            <w:tcW w:w="795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危险废物专项应急预案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restart"/>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突发环境事件现场处置应急预案</w:t>
            </w:r>
          </w:p>
        </w:tc>
        <w:tc>
          <w:tcPr>
            <w:tcW w:w="795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冰醋酸泄漏事故现场处置应急预案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95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冰醋酸泄漏事故现场处置应急预案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65" w:type="dxa"/>
            <w:vMerge w:val="continue"/>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jc w:val="center"/>
              <w:rPr>
                <w:rFonts w:hint="default" w:ascii="Arial" w:hAnsi="Arial" w:eastAsia="Arial" w:cs="Arial"/>
                <w:color w:val="333333"/>
                <w:sz w:val="19"/>
                <w:szCs w:val="19"/>
                <w:vertAlign w:val="baseline"/>
              </w:rPr>
            </w:pPr>
          </w:p>
        </w:tc>
        <w:tc>
          <w:tcPr>
            <w:tcW w:w="7950" w:type="dxa"/>
            <w:gridSpan w:val="2"/>
            <w:tcBorders>
              <w:top w:val="single" w:color="auto" w:sz="8" w:space="0"/>
              <w:left w:val="single" w:color="auto" w:sz="8" w:space="0"/>
              <w:bottom w:val="single" w:color="auto" w:sz="8" w:space="0"/>
              <w:right w:val="single" w:color="auto" w:sz="8" w:space="0"/>
            </w:tcBorders>
            <w:shd w:val="clear"/>
            <w:tcMar>
              <w:top w:w="225" w:type="dxa"/>
              <w:left w:w="225" w:type="dxa"/>
              <w:bottom w:w="225" w:type="dxa"/>
              <w:right w:w="22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0"/>
              <w:jc w:val="center"/>
              <w:textAlignment w:val="baseline"/>
              <w:rPr>
                <w:color w:val="909090"/>
                <w:sz w:val="19"/>
                <w:szCs w:val="19"/>
              </w:rPr>
            </w:pPr>
            <w:r>
              <w:rPr>
                <w:rFonts w:hint="default" w:ascii="仿宋_GB2312" w:hAnsi="Arial" w:eastAsia="仿宋_GB2312" w:cs="仿宋_GB2312"/>
                <w:color w:val="909090"/>
                <w:sz w:val="24"/>
                <w:szCs w:val="24"/>
                <w:bdr w:val="none" w:color="auto" w:sz="0" w:space="0"/>
                <w:vertAlign w:val="baseline"/>
              </w:rPr>
              <w:t>火灾、爆炸事故消防废水现场处置应急预案</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textAlignment w:val="baseline"/>
        <w:rPr>
          <w:color w:val="909090"/>
          <w:sz w:val="19"/>
          <w:szCs w:val="19"/>
        </w:rPr>
      </w:pPr>
      <w:r>
        <w:rPr>
          <w:rFonts w:hint="default" w:ascii="仿宋_GB2312" w:hAnsi="Arial" w:eastAsia="仿宋_GB2312" w:cs="仿宋_GB2312"/>
          <w:i w:val="0"/>
          <w:caps w:val="0"/>
          <w:color w:val="909090"/>
          <w:spacing w:val="0"/>
          <w:sz w:val="28"/>
          <w:szCs w:val="28"/>
          <w:bdr w:val="none" w:color="auto" w:sz="0" w:space="0"/>
          <w:shd w:val="clear" w:fill="FFFFFF"/>
          <w:vertAlign w:val="baseline"/>
        </w:rPr>
        <w:t>据环境保护部办公厅2015年1月9日印发的《企业事业单位突发环境事件应急预案备案管理办法（试行）》第十条规定，企业编制环境应急预案后应组织专家和可能受影响的居民、单位代表对环境应急预案进行评审。本公司已经邀请了环保局代表、环保专家、安全专家对应急预案进行了评审。本预案为最终稿，评审后按照专家及代表提出的建议对应急预案进行了全面的修改。</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36"/>
          <w:szCs w:val="36"/>
          <w:bdr w:val="none" w:color="auto" w:sz="0" w:space="0"/>
          <w:shd w:val="clear" w:fill="FFFFFF"/>
          <w:vertAlign w:val="baseline"/>
          <w:lang w:val="en-US" w:eastAsia="zh-CN" w:bidi="ar"/>
        </w:rPr>
        <w:t>山东恒泰纺织有限公司突发环境事件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仿宋_GB2312" w:hAnsi="Arial" w:eastAsia="仿宋_GB2312" w:cs="仿宋_GB2312"/>
          <w:b/>
          <w:i w:val="0"/>
          <w:caps w:val="0"/>
          <w:color w:val="909090"/>
          <w:spacing w:val="0"/>
          <w:kern w:val="0"/>
          <w:sz w:val="36"/>
          <w:szCs w:val="36"/>
          <w:bdr w:val="none" w:color="auto" w:sz="0" w:space="0"/>
          <w:shd w:val="clear" w:fill="FFFFFF"/>
          <w:vertAlign w:val="baseline"/>
          <w:lang w:val="en-US" w:eastAsia="zh-CN" w:bidi="ar"/>
        </w:rPr>
        <w:t>应急预案专家咨询意见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645"/>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2015年11月29日，山东恒泰纺织有限公司在沂水县组织召开了《山东恒泰纺织有限公司突发环境事件应急预案》（以下简称《预案》）技术咨询会。参加会议的有临沂市环境保护局、沂水县环境保护局、山东恒泰纺织有限公司的代表。会议邀请了环境管理及化工方面的专家负责技术咨询工作。咨询小组认真听取了对山东恒泰纺织有限公司总体概况、环境应急预案编制及应急措施情况的汇报，对该项目环境风险防范措施、环境应急预案实际操作性进行了探讨，并提出了意见和建议。经充分认真讨论，形成意见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1、核实应急预案适用范围，应急预案适用的突发环境事件类型、级别。按综合预案、专项预案、现场处置预案完善应急预案体系。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补充企业主要生产装置说明。核实企业原辅材料使用情况，补充有毒有害原辅材料储存方式及储存量。补充危险物质的运输单位、运输方式、日运量、运地、运输路线、“跑、冒、滴、漏”的防护措施等。补充企业污染治理工艺流程说明及主要设备及构筑物说明，主要污染物产生及排放量。补充危险废物的处置单位、位置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修订完善企业环境风险评价内容。说明事故处理过程可能产生的伴生/次生污染；爆炸、火灾、泄漏等事故状态下可能产生的污染物种类、最大数量及浓度；正常工况下与非正常工况下，产生的污染物种类、数量与浓度；根据污染物可能波及范围和环境保护目标的距离，预测不同环境保护目标可能出现污染物的浓度值，并确定保护目标级别。补充环境污染事故产生污染物相关环境安全标准、限值、最高允许浓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进一步细化应急能力现状评估。补充装置区、罐区围堰或导流沟槽设置情况，事故废水收集池、排放口与外部水体间的紧急切断设施及清、污、雨水管网的布设等配置情况。完善企业应急物资配备评价内容，突出环保应急物资配备描述，补充企业环境应急监测能力评估，补充应急物资情况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5、根据企业的实际情况调整应急指挥组织机构设置、功能，进一步明确各工作组具体职责，重点明确应急救援具体操作单位，落实应急监测工作职责。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6、补充企业对危险源采取的预防措施。明确风险源监控方式。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7、明确24小时值守电话、事故信息接收和通报程序。补充事故发生后向上级主管部门和地方人民政府报告事故信息的流程、内容和时限。确定 24 小时与相关部门的通讯、联络方式。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8、明确切断污染源的基本方案；明确防止污染物向外部扩散的设施与措施及启动程序，特别是为防止消防废水和事故废水进入外环境而设立的事故应急池的启用程序，包括污水排放口和雨（清）水排放口的应急阀门开合和事故应急排污泵启动的相应程序；明确事故处理过程中产生的伴生/次生污染的消除措施；明确减轻与消除污染物的技术方案；明确应急过程中使用的应急物资及工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9、明确内部、外部应急监测分工；明确污染物现场、实验室检测标准和方法；明确应急监测仪器、防护器材、耗材、试剂等日常管理要求；明确监测人员安全防护措施。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10、补充完善现场保护与现场洗消的有关内容。明确现场净化方式、方法；明确洗消后二次污染的防治方案。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11、补充应急终止程序和应急终止后继续进行跟踪环境监测和评估的方案。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12、补充完善保障措施。明确应急救援需要使用的应急物资和装备的类型、数量、性能、存放位置、管理责任人及其联系方式等内容。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60"/>
        <w:jc w:val="left"/>
        <w:textAlignment w:val="baseline"/>
        <w:rPr>
          <w:color w:val="90909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13、进一步规范《预案》图表文字编制；补充企业重大危险源分布位置图，应急设施（备）布置图，企业雨水、清净下水和污水收集、排放管网图等作为附件。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6044"/>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专家技术咨询组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firstLine="5903"/>
        <w:jc w:val="left"/>
        <w:textAlignment w:val="baseline"/>
        <w:rPr>
          <w:color w:val="909090"/>
          <w:sz w:val="19"/>
          <w:szCs w:val="19"/>
        </w:rPr>
      </w:pPr>
      <w:r>
        <w:rPr>
          <w:rFonts w:hint="default" w:ascii="仿宋_GB2312" w:hAnsi="Arial" w:eastAsia="仿宋_GB2312" w:cs="仿宋_GB2312"/>
          <w:b/>
          <w:i w:val="0"/>
          <w:caps w:val="0"/>
          <w:color w:val="909090"/>
          <w:spacing w:val="0"/>
          <w:kern w:val="0"/>
          <w:sz w:val="28"/>
          <w:szCs w:val="28"/>
          <w:bdr w:val="none" w:color="auto" w:sz="0" w:space="0"/>
          <w:shd w:val="clear" w:fill="FFFFFF"/>
          <w:vertAlign w:val="baseline"/>
          <w:lang w:val="en-US" w:eastAsia="zh-CN" w:bidi="ar"/>
        </w:rPr>
        <w:t>2015年11月29日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57" w:lineRule="atLeast"/>
        <w:ind w:left="0" w:right="0"/>
        <w:jc w:val="center"/>
        <w:textAlignment w:val="baseline"/>
        <w:rPr>
          <w:color w:val="909090"/>
          <w:sz w:val="19"/>
          <w:szCs w:val="19"/>
        </w:rPr>
      </w:pPr>
      <w:r>
        <w:rPr>
          <w:rFonts w:hint="default" w:ascii="Arial" w:hAnsi="Arial" w:eastAsia="Arial" w:cs="Arial"/>
          <w:i w:val="0"/>
          <w:caps w:val="0"/>
          <w:color w:val="909090"/>
          <w:spacing w:val="0"/>
          <w:kern w:val="0"/>
          <w:sz w:val="19"/>
          <w:szCs w:val="19"/>
          <w:bdr w:val="none" w:color="auto" w:sz="0" w:space="0"/>
          <w:shd w:val="clear" w:fill="FFFFFF"/>
          <w:lang w:val="en-US" w:eastAsia="zh-CN" w:bidi="ar"/>
        </w:rPr>
        <w:drawing>
          <wp:inline distT="0" distB="0" distL="114300" distR="114300">
            <wp:extent cx="6086475" cy="7639050"/>
            <wp:effectExtent l="0" t="0" r="0" b="0"/>
            <wp:docPr id="72"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IMG_327"/>
                    <pic:cNvPicPr>
                      <a:picLocks noChangeAspect="1"/>
                    </pic:cNvPicPr>
                  </pic:nvPicPr>
                  <pic:blipFill>
                    <a:blip r:embed="rId4"/>
                    <a:stretch>
                      <a:fillRect/>
                    </a:stretch>
                  </pic:blipFill>
                  <pic:spPr>
                    <a:xfrm>
                      <a:off x="0" y="0"/>
                      <a:ext cx="6086475" cy="763905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0"/>
        <w:jc w:val="center"/>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b/>
          <w:i w:val="0"/>
          <w:caps w:val="0"/>
          <w:color w:val="909090"/>
          <w:spacing w:val="0"/>
          <w:kern w:val="0"/>
          <w:sz w:val="36"/>
          <w:szCs w:val="36"/>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1.专家意见一：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核实应急预案适用范围，应急预案适用的突发环境事件类型、级别。按综合预案、专项预案、现场处置预案完善应急预案体系。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山东恒泰纺织有限公司突发环境事件适用的突发环境事件的类型和级别。按照综合预案、专项预案、现场处置预案完善了本应急预案的体系。综合应急预案是公司应急预案体系总纲，是公司应对突发环境事件的规范性文件；专项应急预案主要是公司为应对某一类型突发环境事故而制定的应急预案，本公司制订了危险废物专项应急预案；现场处置预案是指导突发环境事件现场操作程序与步骤的规定性文件，本公司针对不同的染料种类和事故消防废水制定了现场处置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2.专家意见二：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企业主要生产装置说明。核实企业原辅材料使用情况，补充有毒有害原辅材料储存方式及储存量。补充危险物质的运输单位、运输方式、日运量、运地、运输路线、“跑、冒、滴、漏”的防护措施等。补充企业污染治理工艺流程说明及主要设备及构筑物说明，主要污染物产生及排放量。补充危险废物的处置单位、位置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补充了企业主要的生产装置，删除部分无污染物产生的小型设备，详见“2.3.2生产工艺流程及主要生产装置”。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重新核实了企业原辅材料使用情况，补充了有毒有害原辅材料储存方式、储存量、消耗量、形态、包装方式、运输方式、贮存位置。补充危险物质的运输方式、年运输量、运地和运输路线，补充了危险物质在运输过程中“跑、冒、滴、漏”的防护措施。详见表“表2-4  染化料储存量和运输方式一览表”。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补充了危险废物的处置单位、位置、危险废物运输路线等，详见“危险废物专线应急预案”。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补充了企业污水处理工艺流程及污染物产生及排放量，主要污水处理工艺为水解酸化、BBCS生化、气浮等流程，一期工程污水排放量为623609m</w:t>
      </w:r>
      <w:r>
        <w:rPr>
          <w:rFonts w:hint="default" w:ascii="仿宋_GB2312" w:hAnsi="Arial" w:eastAsia="仿宋_GB2312" w:cs="仿宋_GB2312"/>
          <w:i w:val="0"/>
          <w:caps w:val="0"/>
          <w:color w:val="909090"/>
          <w:spacing w:val="0"/>
          <w:kern w:val="0"/>
          <w:sz w:val="28"/>
          <w:szCs w:val="28"/>
          <w:bdr w:val="none" w:color="auto" w:sz="0" w:space="0"/>
          <w:shd w:val="clear" w:fill="FFFFFF"/>
          <w:vertAlign w:val="superscript"/>
          <w:lang w:val="en-US" w:eastAsia="zh-CN" w:bidi="ar"/>
        </w:rPr>
        <w:t>3</w:t>
      </w: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/a。详见本预案“2.3.4污水处理工艺流程”。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3.专家意见三：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订完善企业环境风险评价内容。说明事故处理过程可能产生的伴生/次生污染；爆炸、火灾、泄漏等事故状态下可能产生的污染物种类、最大数量及浓度；正常工况下与非正常工况下，产生的污染物种类、数量与浓度；根据污染物可能波及范围和环境保护目标的距离，预测不同环境保护目标可能出现污染物的浓度值，并确定保护目标级别。补充环境污染事故产生污染物相关环境安全标准、限值、最高允许浓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完善了环境风险评价内容，重新识别了环境风险物质及其厂内贮存量，补充了所有环境风险物质的理化性质、健康危害性质、毒理学资料、安全防护措施、应急处置措施等信息。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说明了事故状态下的伴生/次生污染情况，主要包括爆炸事故、火灾事故、泄漏事故、非正常工况等事故状态下可能产生的污染物种类及处置方式。预测了污染物的泄漏蒸发量，发现由于包装原因污染物泄漏量不会太大，不会对周边企业和居民造成影响。除非发生爆炸或者特大火灾事故，无需撤离周边居民。详见“3.2.4事故状态下的伴生/次生污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补充了突发环境事件产生污染物相关的限值和最高允许浓度，详见水环境和大气环境监测方案。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4.专家意见四：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进一步细化应急能力现状评估。补充装置区、罐区围堰或导流沟槽设置情况，事故废水收集池、排放口与外部水体间的紧急切断设施及清、污、雨水管网的布设等配置情况。完善企业应急物资配备评价内容，突出环保应急物资配备描述，补充企业环境应急监测能力评估，补充应急物资情况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细化了应急能力现状评估章节，从应急物资储备、环境风险防控措施、应急监测仪器、应急救援组织等方面对山东恒泰纺织有限公司的应急能力重新进行了评估。补充了染色车间内导流沟的设置情况，事故废水收集池、排放口与外部水体间的紧急切断设施。补充了厂内生活污水、生产废水及雨水管网的布设等配置情况。详见“4.1公司目前应急能力”章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5.专家意见五：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根据企业的实际情况调整应急指挥组织机构设置、功能，进一步明确各工作组具体职责，重点明确应急救援具体操作单位，落实应急监测工作职责。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对山东恒泰纺织有限公司内应急救援组织机构重新进行了设置，修改后的应急救援组织机构包括总指挥、副总指挥、现场指挥组、环境监测组、技术处理组、通讯联络组、警戒保卫组、医疗救护组、后勤保障组。明确了各应急救援小组的工作职责，具体职责详见“5.2.2应急指挥机构职责”章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6.专家意见六：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补充企业对危险源采取的预防措施。明确风险源监控方式。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了企业对危险源采取的预防措施和监控方式，包括专人专职定期巡检、安装摄像头全天候监控、设备定期维护和检修等。巡检要确定巡检次数，并做好详细的巡检记录，做好重要岗位的交接班记录。详见“6.1环境风险源监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7.专家意见七：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明确24小时值守电话、事故信息接收和通报程序。补充事故发生后向上级主管部门和地方人民政府报告事故信息的流程、内容和时限。确定 24 小时与相关部门的通讯、联络方式。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了24小时值守电话，补充了固话、手机号码两个24小时应急值守电话以及信息上报程序。补充了事故发生后向上级主管部门和地方人民政府报告事故信息的流程、内容，详细上报流程和上报部门见“7.1.4信息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8.专家意见八：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切断污染源的基本方案；明确防止污染物向外部扩散的设施与措施及启动程序，特别是为防止消防废水和事故废水进入外环境而设立的事故应急池的启用程序，包括污水排放口和雨（清）水排放口的应急阀门开合和事故应急排污泵启动的相应程序；明确事故处理过程中产生的伴生/次生污染的消除措施；明确减轻与消除污染物的技术方案；明确应急过程中使用的应急物资及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了防止污染向外部扩散的设施与措施及启动程序。当发生火灾、爆炸、泄漏事故产生消防废水时，首先关闭雨水口阀门和污水口切断阀门，打开事故水池入口阀门备用。事故废水经过车间内明沟进入污水站调节池，水量太大时泵入事故水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增加了冰醋酸泄漏事故、双氧水泄漏事故、火灾爆炸事故消防废水现场处置预案，现场处置预案中明确了事故处理过程中产生的伴生/次生污染的消除措施，减轻与消除污染物的技术方案，急过程中使用的应急物资及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9.专家意见九：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明确内部、外部应急监测分工；明确污染物现场、实验室检测标准和方法；明确应急监测仪器、防护器材、耗材、试剂等日常管理要求；明确监测人员安全防护措施。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在水环境和大气环境监测方案中明确了监测方式，包括内外分工。明确了污染物现场应急监测方法、实验室监测标准和方法。增加了“8.6.5监测设备、防护器材、耗材等日常管理要求”章节，详细情况见本预案8.6.5。监测人员安全防护措施见本预案“8.6.4监测人员的安全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10.专家意见十：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补充完善现场保护与现场洗消的有关内容。明确现场净化方式、方法；明确洗消后二次污染的防治方案。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完善了突发环境事件结束以后事故现场保护与现场洗消、现场净化方式和方法以及洗消后二次污染的防治方案等有关内容。详见本预案“8.5现场洗消”章节。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11.专家意见十一：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补充应急终止程序和应急终止后继续进行跟踪环境监测和评估的方案。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完善了应急终止条件、应急终止程序和应急终止后行动方案，包括通知全厂职工危险已解除、应急救援组织安排专人对事故原因和损失进行调查、修改完善本次事故反应出来的厂内应急能力不足之处、应急监测人员进行跟踪监测等内容，详见“8.7应急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12.专家意见十二：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补充完善保障措施。明确应急救援需要使用的应急物资和装备的类型、数量、性能、存放位置、管理责任人及其联系方式等内容。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55"/>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明确了现场应急救援过程中使用的应急物资和装备的类型、数量、位置、管理责任人和联系电话等内容，详见本预案“表4-1厂区内现有应急设施设置情况一览表”。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13.专家意见十三：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进一步规范《预案》图表文字编制；补充企业重大危险源分布位置图，应急设施（备）布置图，企业雨水、清净下水和污水收集、排放管网图等作为附件。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60"/>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修改说明：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57" w:lineRule="atLeast"/>
        <w:ind w:left="0" w:right="0" w:firstLine="555"/>
        <w:jc w:val="left"/>
        <w:textAlignment w:val="baseline"/>
        <w:rPr>
          <w:rFonts w:hint="default" w:ascii="Arial" w:hAnsi="Arial" w:eastAsia="Arial" w:cs="Arial"/>
          <w:i w:val="0"/>
          <w:caps w:val="0"/>
          <w:color w:val="909090"/>
          <w:spacing w:val="0"/>
          <w:sz w:val="19"/>
          <w:szCs w:val="19"/>
        </w:rPr>
      </w:pPr>
      <w:r>
        <w:rPr>
          <w:rFonts w:hint="default" w:ascii="仿宋_GB2312" w:hAnsi="Arial" w:eastAsia="仿宋_GB2312" w:cs="仿宋_GB2312"/>
          <w:i w:val="0"/>
          <w:caps w:val="0"/>
          <w:color w:val="909090"/>
          <w:spacing w:val="0"/>
          <w:kern w:val="0"/>
          <w:sz w:val="28"/>
          <w:szCs w:val="28"/>
          <w:bdr w:val="none" w:color="auto" w:sz="0" w:space="0"/>
          <w:shd w:val="clear" w:fill="FFFFFF"/>
          <w:vertAlign w:val="baseline"/>
          <w:lang w:val="en-US" w:eastAsia="zh-CN" w:bidi="ar"/>
        </w:rPr>
        <w:t>进一步规范了《山东恒泰纺织有限公司突发环境事件应急预案》的图表和文字编制工作，按照专家意见修改一些过时的编制依据和小错误。补充了危险分布位置图、应急设施（备）布置图、生活污水和生产废水及雨水排放管网图作为附图。</w:t>
      </w:r>
    </w:p>
    <w:p>
      <w:pPr>
        <w:keepNext w:val="0"/>
        <w:keepLines w:val="0"/>
        <w:widowControl/>
        <w:suppressLineNumbers w:val="0"/>
        <w:jc w:val="left"/>
      </w:pPr>
    </w:p>
    <w:p>
      <w:bookmarkStart w:id="315" w:name="_GoBack"/>
      <w:bookmarkEnd w:id="3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8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2020-08-28T07:20:26Z</dcterms:created>
  <dc:creator>ljl</dc:creator>
  <cp:lastModifiedBy>A.Hengtex</cp:lastModifiedBy>
  <dcterms:modified xsi:type="dcterms:W3CDTF">2020-08-28T07:20:45Z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